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7046891"/>
        <w:docPartObj>
          <w:docPartGallery w:val="Cover Pages"/>
          <w:docPartUnique/>
        </w:docPartObj>
      </w:sdtPr>
      <w:sdtEndPr>
        <w:rPr>
          <w:rFonts w:asciiTheme="minorHAnsi" w:hAnsiTheme="minorHAnsi"/>
          <w:sz w:val="22"/>
          <w:szCs w:val="22"/>
        </w:rPr>
      </w:sdtEndPr>
      <w:sdtContent>
        <w:p w:rsidR="00322BD9" w:rsidRDefault="00322BD9"/>
        <w:p w:rsidR="003D2362" w:rsidRDefault="003D2362">
          <w:pPr>
            <w:rPr>
              <w:rFonts w:asciiTheme="minorHAnsi" w:hAnsiTheme="minorHAnsi"/>
              <w:sz w:val="22"/>
              <w:szCs w:val="22"/>
            </w:rPr>
          </w:pPr>
        </w:p>
        <w:p w:rsidR="00322BD9" w:rsidRDefault="00322BD9">
          <w:pPr>
            <w:rPr>
              <w:rFonts w:asciiTheme="minorHAnsi" w:hAnsiTheme="minorHAnsi"/>
              <w:sz w:val="22"/>
              <w:szCs w:val="22"/>
            </w:rPr>
          </w:pPr>
        </w:p>
        <w:p w:rsidR="00322BD9" w:rsidRDefault="00322BD9">
          <w:pPr>
            <w:rPr>
              <w:rFonts w:asciiTheme="minorHAnsi" w:hAnsiTheme="minorHAnsi"/>
              <w:sz w:val="22"/>
              <w:szCs w:val="22"/>
            </w:rPr>
          </w:pPr>
        </w:p>
        <w:p w:rsidR="003D2362" w:rsidRDefault="003D2362">
          <w:pPr>
            <w:rPr>
              <w:rFonts w:asciiTheme="minorHAnsi" w:hAnsiTheme="minorHAnsi"/>
              <w:sz w:val="22"/>
              <w:szCs w:val="22"/>
            </w:rPr>
          </w:pPr>
        </w:p>
        <w:p w:rsidR="00322BD9" w:rsidRDefault="00322BD9">
          <w:pPr>
            <w:rPr>
              <w:rFonts w:asciiTheme="minorHAnsi" w:hAnsiTheme="minorHAnsi"/>
              <w:sz w:val="22"/>
              <w:szCs w:val="22"/>
            </w:rPr>
          </w:pPr>
        </w:p>
        <w:p w:rsidR="00322BD9" w:rsidRDefault="00322BD9">
          <w:pPr>
            <w:rPr>
              <w:rFonts w:asciiTheme="minorHAnsi" w:hAnsiTheme="minorHAnsi"/>
              <w:sz w:val="22"/>
              <w:szCs w:val="22"/>
            </w:rPr>
          </w:pPr>
        </w:p>
        <w:p w:rsidR="002429CB" w:rsidRDefault="002429CB">
          <w:pPr>
            <w:rPr>
              <w:rFonts w:asciiTheme="minorHAnsi" w:hAnsiTheme="minorHAnsi"/>
              <w:sz w:val="22"/>
              <w:szCs w:val="22"/>
            </w:rPr>
          </w:pPr>
        </w:p>
        <w:p w:rsidR="00322BD9" w:rsidRDefault="00322BD9">
          <w:pPr>
            <w:rPr>
              <w:rFonts w:asciiTheme="minorHAnsi" w:hAnsiTheme="minorHAnsi"/>
              <w:sz w:val="22"/>
              <w:szCs w:val="22"/>
            </w:rPr>
          </w:pPr>
        </w:p>
        <w:p w:rsidR="00590656" w:rsidRPr="00322BD9" w:rsidRDefault="00322BD9" w:rsidP="00957237">
          <w:pPr>
            <w:pBdr>
              <w:top w:val="single" w:sz="4" w:space="1" w:color="auto"/>
            </w:pBdr>
            <w:shd w:val="clear" w:color="auto" w:fill="A6A6A6" w:themeFill="background1" w:themeFillShade="A6"/>
            <w:jc w:val="center"/>
            <w:rPr>
              <w:rFonts w:asciiTheme="majorHAnsi" w:hAnsiTheme="majorHAnsi"/>
              <w:sz w:val="96"/>
              <w:szCs w:val="96"/>
            </w:rPr>
          </w:pPr>
          <w:r w:rsidRPr="00322BD9">
            <w:rPr>
              <w:rFonts w:asciiTheme="majorHAnsi" w:hAnsiTheme="majorHAnsi"/>
              <w:sz w:val="96"/>
              <w:szCs w:val="96"/>
            </w:rPr>
            <w:t>Mapping the Curriculum</w:t>
          </w:r>
        </w:p>
        <w:p w:rsidR="00322BD9" w:rsidRDefault="00322BD9" w:rsidP="00957237">
          <w:pPr>
            <w:shd w:val="clear" w:color="auto" w:fill="A6A6A6" w:themeFill="background1" w:themeFillShade="A6"/>
            <w:jc w:val="center"/>
            <w:rPr>
              <w:rFonts w:asciiTheme="majorHAnsi" w:hAnsiTheme="majorHAnsi"/>
              <w:sz w:val="52"/>
              <w:szCs w:val="52"/>
            </w:rPr>
          </w:pPr>
          <w:r w:rsidRPr="00322BD9">
            <w:rPr>
              <w:rFonts w:asciiTheme="majorHAnsi" w:hAnsiTheme="majorHAnsi"/>
              <w:sz w:val="52"/>
              <w:szCs w:val="52"/>
            </w:rPr>
            <w:t>Quality Indicators in Special Education Practice</w:t>
          </w:r>
        </w:p>
        <w:p w:rsidR="00957237" w:rsidRPr="003607AD" w:rsidRDefault="00957237" w:rsidP="00957237">
          <w:pPr>
            <w:pBdr>
              <w:bottom w:val="single" w:sz="4" w:space="1" w:color="auto"/>
            </w:pBdr>
            <w:shd w:val="clear" w:color="auto" w:fill="A6A6A6" w:themeFill="background1" w:themeFillShade="A6"/>
            <w:jc w:val="center"/>
            <w:rPr>
              <w:rFonts w:asciiTheme="majorHAnsi" w:hAnsiTheme="majorHAnsi"/>
            </w:rPr>
          </w:pPr>
        </w:p>
        <w:p w:rsidR="00322BD9" w:rsidRPr="00957237" w:rsidRDefault="00322BD9" w:rsidP="00957237">
          <w:pPr>
            <w:spacing w:before="240"/>
            <w:jc w:val="center"/>
            <w:rPr>
              <w:rFonts w:asciiTheme="majorHAnsi" w:hAnsiTheme="majorHAnsi"/>
              <w:sz w:val="36"/>
              <w:szCs w:val="36"/>
            </w:rPr>
          </w:pPr>
          <w:r w:rsidRPr="00957237">
            <w:rPr>
              <w:rFonts w:asciiTheme="majorHAnsi" w:hAnsiTheme="majorHAnsi"/>
              <w:sz w:val="36"/>
              <w:szCs w:val="36"/>
            </w:rPr>
            <w:t>Initiative 23C of the Higher</w:t>
          </w:r>
          <w:r w:rsidR="00957237" w:rsidRPr="00957237">
            <w:rPr>
              <w:rFonts w:asciiTheme="majorHAnsi" w:hAnsiTheme="majorHAnsi"/>
              <w:sz w:val="36"/>
              <w:szCs w:val="36"/>
            </w:rPr>
            <w:t xml:space="preserve"> Education Support Center for SystemsChange</w:t>
          </w:r>
        </w:p>
        <w:p w:rsidR="003D2362" w:rsidRDefault="003D2362">
          <w:pPr>
            <w:rPr>
              <w:rFonts w:asciiTheme="minorHAnsi" w:hAnsiTheme="minorHAnsi"/>
              <w:sz w:val="22"/>
              <w:szCs w:val="22"/>
            </w:rPr>
          </w:pPr>
        </w:p>
        <w:p w:rsidR="003D2362" w:rsidRDefault="003D2362">
          <w:pPr>
            <w:rPr>
              <w:rFonts w:asciiTheme="minorHAnsi" w:hAnsiTheme="minorHAnsi"/>
              <w:sz w:val="22"/>
              <w:szCs w:val="22"/>
            </w:rPr>
          </w:pPr>
        </w:p>
        <w:p w:rsidR="00B93AEF" w:rsidRDefault="00B93AEF">
          <w:pPr>
            <w:rPr>
              <w:rFonts w:asciiTheme="minorHAnsi" w:hAnsiTheme="minorHAnsi"/>
              <w:sz w:val="22"/>
              <w:szCs w:val="22"/>
            </w:rPr>
          </w:pPr>
        </w:p>
        <w:p w:rsidR="00B93AEF" w:rsidRDefault="00B93AEF">
          <w:pPr>
            <w:rPr>
              <w:rFonts w:asciiTheme="minorHAnsi" w:hAnsiTheme="minorHAnsi"/>
              <w:sz w:val="22"/>
              <w:szCs w:val="22"/>
            </w:rPr>
          </w:pPr>
        </w:p>
        <w:p w:rsidR="003D2362" w:rsidRPr="00B93AEF" w:rsidRDefault="003D2362" w:rsidP="003D2362">
          <w:pPr>
            <w:spacing w:after="200"/>
            <w:jc w:val="center"/>
            <w:rPr>
              <w:rFonts w:asciiTheme="minorHAnsi" w:hAnsiTheme="minorHAnsi"/>
              <w:sz w:val="22"/>
              <w:szCs w:val="22"/>
            </w:rPr>
          </w:pPr>
          <w:r w:rsidRPr="00B93AEF">
            <w:rPr>
              <w:rFonts w:asciiTheme="minorHAnsi" w:hAnsiTheme="minorHAnsi"/>
              <w:sz w:val="22"/>
              <w:szCs w:val="22"/>
            </w:rPr>
            <w:t>The Quality Indicators (QIs) Addressed in This Package Are:</w:t>
          </w:r>
        </w:p>
        <w:p w:rsidR="003D2362" w:rsidRPr="00B93AEF" w:rsidRDefault="003D2362" w:rsidP="003D2362">
          <w:pPr>
            <w:spacing w:after="200"/>
            <w:jc w:val="center"/>
            <w:rPr>
              <w:rFonts w:asciiTheme="minorHAnsi" w:hAnsiTheme="minorHAnsi"/>
              <w:b/>
              <w:sz w:val="22"/>
              <w:szCs w:val="22"/>
            </w:rPr>
          </w:pPr>
          <w:r w:rsidRPr="00B93AEF">
            <w:rPr>
              <w:rFonts w:asciiTheme="minorHAnsi" w:hAnsiTheme="minorHAnsi" w:cs="Arial"/>
              <w:b/>
              <w:sz w:val="22"/>
              <w:szCs w:val="22"/>
            </w:rPr>
            <w:t>Instructional Environment and Practice</w:t>
          </w:r>
          <w:r w:rsidR="002429CB" w:rsidRPr="00B93AEF">
            <w:rPr>
              <w:rFonts w:asciiTheme="minorHAnsi" w:hAnsiTheme="minorHAnsi" w:cs="Arial"/>
              <w:b/>
              <w:sz w:val="22"/>
              <w:szCs w:val="22"/>
            </w:rPr>
            <w:t xml:space="preserve"> </w:t>
          </w:r>
          <w:r w:rsidR="002429CB" w:rsidRPr="00B93AEF">
            <w:rPr>
              <w:rFonts w:asciiTheme="minorHAnsi" w:hAnsiTheme="minorHAnsi" w:cs="Arial"/>
              <w:b/>
              <w:sz w:val="22"/>
              <w:szCs w:val="22"/>
            </w:rPr>
            <w:sym w:font="Symbol" w:char="F0B7"/>
          </w:r>
          <w:r w:rsidR="002429CB" w:rsidRPr="00B93AEF">
            <w:rPr>
              <w:rFonts w:asciiTheme="minorHAnsi" w:hAnsiTheme="minorHAnsi" w:cs="Arial"/>
              <w:b/>
              <w:sz w:val="22"/>
              <w:szCs w:val="22"/>
            </w:rPr>
            <w:t xml:space="preserve"> </w:t>
          </w:r>
          <w:r w:rsidRPr="00B93AEF">
            <w:rPr>
              <w:rFonts w:asciiTheme="minorHAnsi" w:hAnsiTheme="minorHAnsi"/>
              <w:b/>
              <w:sz w:val="22"/>
              <w:szCs w:val="22"/>
            </w:rPr>
            <w:t>Instructional Practice</w:t>
          </w:r>
        </w:p>
        <w:p w:rsidR="00957237" w:rsidRDefault="00957237">
          <w:pPr>
            <w:rPr>
              <w:rFonts w:asciiTheme="minorHAnsi" w:hAnsiTheme="minorHAnsi"/>
              <w:sz w:val="22"/>
              <w:szCs w:val="22"/>
            </w:rPr>
          </w:pPr>
        </w:p>
        <w:p w:rsidR="002429CB" w:rsidRDefault="002429CB">
          <w:pPr>
            <w:rPr>
              <w:rFonts w:asciiTheme="minorHAnsi" w:hAnsiTheme="minorHAnsi"/>
              <w:sz w:val="22"/>
              <w:szCs w:val="22"/>
            </w:rPr>
          </w:pPr>
        </w:p>
        <w:p w:rsidR="002429CB" w:rsidRDefault="002429CB">
          <w:pPr>
            <w:rPr>
              <w:rFonts w:asciiTheme="minorHAnsi" w:hAnsiTheme="minorHAnsi"/>
              <w:sz w:val="22"/>
              <w:szCs w:val="22"/>
            </w:rPr>
          </w:pPr>
        </w:p>
        <w:p w:rsidR="00957237" w:rsidRDefault="00957237">
          <w:pPr>
            <w:rPr>
              <w:rFonts w:asciiTheme="minorHAnsi" w:hAnsiTheme="minorHAnsi"/>
              <w:sz w:val="22"/>
              <w:szCs w:val="22"/>
            </w:rPr>
          </w:pPr>
        </w:p>
        <w:p w:rsidR="005F21B1" w:rsidRPr="003607AD" w:rsidRDefault="001B0725">
          <w:pPr>
            <w:rPr>
              <w:rFonts w:asciiTheme="minorHAnsi" w:hAnsiTheme="minorHAnsi"/>
              <w:b/>
              <w:sz w:val="22"/>
              <w:szCs w:val="22"/>
            </w:rPr>
          </w:pPr>
          <w:r>
            <w:rPr>
              <w:rFonts w:asciiTheme="minorHAnsi" w:hAnsiTheme="minorHAnsi"/>
              <w:b/>
              <w:noProof/>
              <w:sz w:val="22"/>
              <w:szCs w:val="22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6" type="#_x0000_t32" style="position:absolute;margin-left:128.9pt;margin-top:12.35pt;width:240.8pt;height:0;z-index:251658240" o:connectortype="straight"/>
            </w:pict>
          </w:r>
          <w:r w:rsidR="00957237" w:rsidRPr="003607AD">
            <w:rPr>
              <w:rFonts w:asciiTheme="minorHAnsi" w:hAnsiTheme="minorHAnsi"/>
              <w:b/>
              <w:sz w:val="22"/>
              <w:szCs w:val="22"/>
            </w:rPr>
            <w:t>Participating Institution:</w:t>
          </w:r>
          <w:r w:rsidR="003607AD" w:rsidRPr="003607AD">
            <w:rPr>
              <w:rFonts w:asciiTheme="minorHAnsi" w:hAnsiTheme="minorHAnsi"/>
              <w:b/>
              <w:sz w:val="22"/>
              <w:szCs w:val="22"/>
            </w:rPr>
            <w:t xml:space="preserve">        </w:t>
          </w:r>
        </w:p>
        <w:p w:rsidR="003607AD" w:rsidRPr="003607AD" w:rsidRDefault="003607AD">
          <w:pPr>
            <w:rPr>
              <w:rFonts w:asciiTheme="minorHAnsi" w:hAnsiTheme="minorHAnsi"/>
              <w:b/>
              <w:sz w:val="22"/>
              <w:szCs w:val="22"/>
            </w:rPr>
          </w:pPr>
        </w:p>
        <w:p w:rsidR="005F21B1" w:rsidRPr="003607AD" w:rsidRDefault="00590656">
          <w:pPr>
            <w:rPr>
              <w:rFonts w:asciiTheme="minorHAnsi" w:hAnsiTheme="minorHAnsi"/>
              <w:b/>
              <w:sz w:val="22"/>
              <w:szCs w:val="22"/>
            </w:rPr>
          </w:pPr>
          <w:r w:rsidRPr="003607AD">
            <w:rPr>
              <w:rFonts w:asciiTheme="minorHAnsi" w:hAnsiTheme="minorHAnsi"/>
              <w:b/>
              <w:sz w:val="22"/>
              <w:szCs w:val="22"/>
            </w:rPr>
            <w:t xml:space="preserve">Name of </w:t>
          </w:r>
          <w:r w:rsidR="00957237" w:rsidRPr="003607AD">
            <w:rPr>
              <w:rFonts w:asciiTheme="minorHAnsi" w:hAnsiTheme="minorHAnsi"/>
              <w:b/>
              <w:sz w:val="22"/>
              <w:szCs w:val="22"/>
            </w:rPr>
            <w:t xml:space="preserve">Mapped </w:t>
          </w:r>
          <w:r w:rsidRPr="003607AD">
            <w:rPr>
              <w:rFonts w:asciiTheme="minorHAnsi" w:hAnsiTheme="minorHAnsi"/>
              <w:b/>
              <w:sz w:val="22"/>
              <w:szCs w:val="22"/>
            </w:rPr>
            <w:t>Program</w:t>
          </w:r>
          <w:r w:rsidR="00957237" w:rsidRPr="003607AD">
            <w:rPr>
              <w:rFonts w:asciiTheme="minorHAnsi" w:hAnsiTheme="minorHAnsi"/>
              <w:b/>
              <w:sz w:val="22"/>
              <w:szCs w:val="22"/>
            </w:rPr>
            <w:t>:</w:t>
          </w:r>
          <w:r w:rsidR="003607AD" w:rsidRPr="003607AD">
            <w:rPr>
              <w:rFonts w:asciiTheme="minorHAnsi" w:hAnsiTheme="minorHAnsi"/>
              <w:b/>
              <w:sz w:val="22"/>
              <w:szCs w:val="22"/>
            </w:rPr>
            <w:t xml:space="preserve">  </w:t>
          </w:r>
        </w:p>
        <w:p w:rsidR="005F21B1" w:rsidRDefault="001B0725">
          <w:pPr>
            <w:spacing w:after="200" w:line="276" w:lineRule="auto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noProof/>
              <w:sz w:val="22"/>
              <w:szCs w:val="22"/>
            </w:rPr>
            <w:pict>
              <v:shape id="_x0000_s1027" type="#_x0000_t32" style="position:absolute;margin-left:127.7pt;margin-top:-.05pt;width:240.8pt;height:0;z-index:251659264" o:connectortype="straight"/>
            </w:pict>
          </w:r>
          <w:r w:rsidR="005F21B1">
            <w:rPr>
              <w:rFonts w:asciiTheme="minorHAnsi" w:hAnsiTheme="minorHAnsi"/>
              <w:sz w:val="22"/>
              <w:szCs w:val="22"/>
            </w:rPr>
            <w:br w:type="page"/>
          </w:r>
        </w:p>
      </w:sdtContent>
    </w:sdt>
    <w:p w:rsidR="005F21B1" w:rsidRDefault="005F21B1"/>
    <w:tbl>
      <w:tblPr>
        <w:tblStyle w:val="TableGrid"/>
        <w:tblW w:w="13176" w:type="dxa"/>
        <w:tblLook w:val="04A0"/>
      </w:tblPr>
      <w:tblGrid>
        <w:gridCol w:w="5090"/>
        <w:gridCol w:w="8086"/>
      </w:tblGrid>
      <w:tr w:rsidR="0065003A" w:rsidRPr="0093761F" w:rsidTr="00B910BA">
        <w:trPr>
          <w:tblHeader/>
        </w:trPr>
        <w:tc>
          <w:tcPr>
            <w:tcW w:w="0" w:type="auto"/>
            <w:gridSpan w:val="2"/>
            <w:shd w:val="clear" w:color="auto" w:fill="A6A6A6" w:themeFill="background1" w:themeFillShade="A6"/>
            <w:vAlign w:val="center"/>
          </w:tcPr>
          <w:p w:rsidR="0065003A" w:rsidRPr="001E6446" w:rsidRDefault="001E6446" w:rsidP="00322B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  <w:b/>
                <w:sz w:val="28"/>
                <w:szCs w:val="32"/>
              </w:rPr>
              <w:t xml:space="preserve">QI:  </w:t>
            </w:r>
            <w:r w:rsidR="00807460" w:rsidRPr="001E6446">
              <w:rPr>
                <w:rFonts w:asciiTheme="majorHAnsi" w:hAnsiTheme="majorHAnsi" w:cs="Arial"/>
                <w:b/>
                <w:sz w:val="28"/>
                <w:szCs w:val="32"/>
              </w:rPr>
              <w:t>Instructional Environment and Practice</w:t>
            </w:r>
          </w:p>
        </w:tc>
      </w:tr>
      <w:tr w:rsidR="0065003A" w:rsidRPr="0093761F" w:rsidTr="00B910BA">
        <w:trPr>
          <w:trHeight w:val="308"/>
          <w:tblHeader/>
        </w:trPr>
        <w:tc>
          <w:tcPr>
            <w:tcW w:w="0" w:type="auto"/>
            <w:gridSpan w:val="2"/>
            <w:shd w:val="clear" w:color="auto" w:fill="A6A6A6" w:themeFill="background1" w:themeFillShade="A6"/>
            <w:vAlign w:val="center"/>
          </w:tcPr>
          <w:p w:rsidR="0065003A" w:rsidRDefault="0065003A" w:rsidP="001E6446">
            <w:pPr>
              <w:rPr>
                <w:rFonts w:asciiTheme="majorHAnsi" w:hAnsiTheme="majorHAnsi" w:cs="Arial"/>
                <w:b/>
              </w:rPr>
            </w:pPr>
            <w:r w:rsidRPr="001E6446">
              <w:rPr>
                <w:rFonts w:asciiTheme="majorHAnsi" w:hAnsiTheme="majorHAnsi" w:cs="Arial"/>
                <w:b/>
                <w:sz w:val="24"/>
                <w:szCs w:val="24"/>
              </w:rPr>
              <w:t xml:space="preserve">Component:  </w:t>
            </w:r>
            <w:r w:rsidR="001E6446" w:rsidRPr="001E6446">
              <w:rPr>
                <w:rFonts w:asciiTheme="majorHAnsi" w:hAnsiTheme="majorHAnsi" w:cs="Arial"/>
                <w:b/>
                <w:sz w:val="24"/>
                <w:szCs w:val="24"/>
              </w:rPr>
              <w:t>Structured, p</w:t>
            </w:r>
            <w:r w:rsidR="00807460" w:rsidRPr="001E6446">
              <w:rPr>
                <w:rFonts w:asciiTheme="majorHAnsi" w:hAnsiTheme="majorHAnsi" w:cs="Arial"/>
                <w:b/>
                <w:sz w:val="24"/>
                <w:szCs w:val="24"/>
              </w:rPr>
              <w:t>redictable school and classroom environment</w:t>
            </w:r>
            <w:r w:rsidR="00412583">
              <w:rPr>
                <w:rFonts w:asciiTheme="majorHAnsi" w:hAnsiTheme="majorHAnsi" w:cs="Arial"/>
                <w:b/>
                <w:sz w:val="24"/>
                <w:szCs w:val="24"/>
              </w:rPr>
              <w:t xml:space="preserve">: </w:t>
            </w:r>
            <w:r w:rsidR="00412583">
              <w:rPr>
                <w:rFonts w:asciiTheme="majorHAnsi" w:hAnsiTheme="majorHAnsi" w:cs="Arial"/>
                <w:b/>
              </w:rPr>
              <w:t>NYS Teacher Standards: I.1, III.3, IV.1, IV.2, IV.3</w:t>
            </w:r>
          </w:p>
          <w:p w:rsidR="00412583" w:rsidRPr="001E6446" w:rsidRDefault="00412583" w:rsidP="001E6446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IV.4, IV.5</w:t>
            </w:r>
          </w:p>
        </w:tc>
      </w:tr>
      <w:tr w:rsidR="0065003A" w:rsidRPr="0093761F" w:rsidTr="00807460">
        <w:tc>
          <w:tcPr>
            <w:tcW w:w="0" w:type="auto"/>
            <w:gridSpan w:val="2"/>
          </w:tcPr>
          <w:p w:rsidR="0065003A" w:rsidRPr="00185B3C" w:rsidRDefault="00787A90" w:rsidP="0080746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85B3C">
              <w:rPr>
                <w:rFonts w:asciiTheme="minorHAnsi" w:hAnsiTheme="minorHAnsi" w:cs="Arial"/>
                <w:b/>
                <w:sz w:val="20"/>
                <w:szCs w:val="20"/>
              </w:rPr>
              <w:t>Criteria</w:t>
            </w:r>
          </w:p>
          <w:p w:rsidR="00807460" w:rsidRPr="00185B3C" w:rsidRDefault="00807460" w:rsidP="00CD7F2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185B3C">
              <w:rPr>
                <w:rFonts w:asciiTheme="minorHAnsi" w:hAnsiTheme="minorHAnsi"/>
                <w:sz w:val="20"/>
                <w:szCs w:val="20"/>
              </w:rPr>
              <w:t>The instructional environment is designed to support individual student needs</w:t>
            </w:r>
          </w:p>
          <w:p w:rsidR="00807460" w:rsidRPr="00185B3C" w:rsidRDefault="00807460" w:rsidP="00CD7F2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185B3C">
              <w:rPr>
                <w:rFonts w:asciiTheme="minorHAnsi" w:hAnsiTheme="minorHAnsi"/>
                <w:sz w:val="20"/>
                <w:szCs w:val="20"/>
              </w:rPr>
              <w:t>Student participates in the general education environment including curriculum and instruction, assessment, and social activities based on individual student needs</w:t>
            </w:r>
          </w:p>
          <w:p w:rsidR="00807460" w:rsidRPr="00185B3C" w:rsidRDefault="00807460" w:rsidP="00CD7F2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185B3C">
              <w:rPr>
                <w:rFonts w:asciiTheme="minorHAnsi" w:hAnsiTheme="minorHAnsi"/>
                <w:sz w:val="20"/>
                <w:szCs w:val="20"/>
              </w:rPr>
              <w:t>High expectations for all students are clearly articulated and defined</w:t>
            </w:r>
          </w:p>
          <w:p w:rsidR="00A172B6" w:rsidRPr="00185B3C" w:rsidRDefault="00807460" w:rsidP="00CD7F2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85B3C">
              <w:rPr>
                <w:rFonts w:asciiTheme="minorHAnsi" w:hAnsiTheme="minorHAnsi"/>
                <w:sz w:val="20"/>
                <w:szCs w:val="20"/>
              </w:rPr>
              <w:t>Classroom climate is conducive to learning</w:t>
            </w:r>
          </w:p>
        </w:tc>
      </w:tr>
      <w:tr w:rsidR="00E74BB3" w:rsidRPr="0093761F" w:rsidTr="00E74BB3">
        <w:trPr>
          <w:trHeight w:val="422"/>
        </w:trPr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E74BB3" w:rsidRPr="00E74BB3" w:rsidRDefault="00322BD9" w:rsidP="00E74BB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Driving Question</w:t>
            </w:r>
          </w:p>
          <w:p w:rsidR="00E74BB3" w:rsidRPr="00BA2852" w:rsidRDefault="00E74BB3" w:rsidP="00E74BB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74BB3">
              <w:rPr>
                <w:rFonts w:asciiTheme="minorHAnsi" w:hAnsiTheme="minorHAnsi" w:cs="Arial"/>
                <w:sz w:val="20"/>
                <w:szCs w:val="20"/>
              </w:rPr>
              <w:t>How does your program prepare teacher candidates to build classroom structures that support student success?</w:t>
            </w:r>
          </w:p>
        </w:tc>
      </w:tr>
      <w:tr w:rsidR="0023404D" w:rsidRPr="0093761F" w:rsidTr="00FD12A0">
        <w:tc>
          <w:tcPr>
            <w:tcW w:w="13176" w:type="dxa"/>
            <w:gridSpan w:val="2"/>
            <w:shd w:val="clear" w:color="auto" w:fill="FFFFFF" w:themeFill="background1"/>
            <w:vAlign w:val="center"/>
          </w:tcPr>
          <w:p w:rsidR="0023404D" w:rsidRPr="00185B3C" w:rsidRDefault="0023404D" w:rsidP="00FD12A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Program Courses R</w:t>
            </w:r>
            <w:r w:rsidRPr="00185B3C">
              <w:rPr>
                <w:rFonts w:asciiTheme="minorHAnsi" w:hAnsiTheme="minorHAnsi"/>
                <w:b/>
                <w:sz w:val="20"/>
                <w:szCs w:val="20"/>
              </w:rPr>
              <w:t>elated to this QI Component</w:t>
            </w:r>
          </w:p>
          <w:p w:rsidR="0023404D" w:rsidRPr="00185B3C" w:rsidRDefault="0023404D" w:rsidP="00FD12A0">
            <w:pPr>
              <w:rPr>
                <w:rFonts w:asciiTheme="minorHAnsi" w:hAnsiTheme="minorHAnsi"/>
                <w:sz w:val="20"/>
                <w:szCs w:val="20"/>
              </w:rPr>
            </w:pPr>
            <w:r w:rsidRPr="00185B3C">
              <w:rPr>
                <w:rFonts w:asciiTheme="minorHAnsi" w:hAnsiTheme="minorHAnsi"/>
                <w:sz w:val="20"/>
                <w:szCs w:val="20"/>
              </w:rPr>
              <w:t>Insert course name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 xml:space="preserve"> and number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 xml:space="preserve"> in the left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column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>.  Add rows as necessary to accommodate additional courses.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In the right column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 xml:space="preserve">, briefly describe </w:t>
            </w:r>
            <w:r w:rsidRPr="00870114">
              <w:rPr>
                <w:rFonts w:asciiTheme="minorHAnsi" w:hAnsiTheme="minorHAnsi"/>
                <w:b/>
                <w:sz w:val="20"/>
                <w:szCs w:val="20"/>
              </w:rPr>
              <w:t>how each course relates to the QI component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through content, assignments, assessments, student performances, field and teaching experiences, etc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23404D" w:rsidRPr="0093761F" w:rsidTr="00B5372E">
        <w:tc>
          <w:tcPr>
            <w:tcW w:w="5077" w:type="dxa"/>
            <w:shd w:val="clear" w:color="auto" w:fill="D9D9D9" w:themeFill="background1" w:themeFillShade="D9"/>
            <w:vAlign w:val="center"/>
          </w:tcPr>
          <w:p w:rsidR="0023404D" w:rsidRPr="00291B43" w:rsidRDefault="0023404D" w:rsidP="00FD12A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Course Name and Number</w:t>
            </w:r>
          </w:p>
        </w:tc>
        <w:tc>
          <w:tcPr>
            <w:tcW w:w="8099" w:type="dxa"/>
            <w:shd w:val="clear" w:color="auto" w:fill="D9D9D9" w:themeFill="background1" w:themeFillShade="D9"/>
            <w:vAlign w:val="center"/>
          </w:tcPr>
          <w:p w:rsidR="0023404D" w:rsidRPr="00291B43" w:rsidRDefault="0023404D" w:rsidP="00FD12A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91B43">
              <w:rPr>
                <w:rFonts w:asciiTheme="minorHAnsi" w:hAnsiTheme="minorHAnsi"/>
                <w:b/>
                <w:sz w:val="20"/>
                <w:szCs w:val="20"/>
              </w:rPr>
              <w:t>Description</w:t>
            </w:r>
          </w:p>
        </w:tc>
      </w:tr>
      <w:tr w:rsidR="0023404D" w:rsidRPr="0093761F" w:rsidTr="00B5372E">
        <w:tc>
          <w:tcPr>
            <w:tcW w:w="5077" w:type="dxa"/>
          </w:tcPr>
          <w:p w:rsidR="0023404D" w:rsidRPr="00291B43" w:rsidRDefault="0023404D" w:rsidP="00FD12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99" w:type="dxa"/>
          </w:tcPr>
          <w:p w:rsidR="0023404D" w:rsidRPr="00291B43" w:rsidRDefault="0023404D" w:rsidP="00FD12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3404D" w:rsidRPr="0093761F" w:rsidTr="00B5372E">
        <w:tc>
          <w:tcPr>
            <w:tcW w:w="5077" w:type="dxa"/>
          </w:tcPr>
          <w:p w:rsidR="0023404D" w:rsidRPr="00291B43" w:rsidRDefault="0023404D" w:rsidP="00FD12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99" w:type="dxa"/>
          </w:tcPr>
          <w:p w:rsidR="0023404D" w:rsidRPr="00291B43" w:rsidRDefault="0023404D" w:rsidP="00FD12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3404D" w:rsidRPr="0093761F" w:rsidTr="00B5372E">
        <w:tc>
          <w:tcPr>
            <w:tcW w:w="5077" w:type="dxa"/>
          </w:tcPr>
          <w:p w:rsidR="0023404D" w:rsidRPr="00291B43" w:rsidRDefault="0023404D" w:rsidP="00FD12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99" w:type="dxa"/>
          </w:tcPr>
          <w:p w:rsidR="0023404D" w:rsidRPr="00291B43" w:rsidRDefault="0023404D" w:rsidP="00FD12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3404D" w:rsidRPr="0093761F" w:rsidTr="00B5372E">
        <w:tc>
          <w:tcPr>
            <w:tcW w:w="5077" w:type="dxa"/>
          </w:tcPr>
          <w:p w:rsidR="0023404D" w:rsidRPr="00291B43" w:rsidRDefault="0023404D" w:rsidP="00FD12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99" w:type="dxa"/>
          </w:tcPr>
          <w:p w:rsidR="0023404D" w:rsidRPr="00291B43" w:rsidRDefault="0023404D" w:rsidP="00FD12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3404D" w:rsidRPr="0093761F" w:rsidTr="00B5372E">
        <w:tc>
          <w:tcPr>
            <w:tcW w:w="5077" w:type="dxa"/>
          </w:tcPr>
          <w:p w:rsidR="0023404D" w:rsidRPr="00291B43" w:rsidRDefault="0023404D" w:rsidP="00FD12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99" w:type="dxa"/>
          </w:tcPr>
          <w:p w:rsidR="0023404D" w:rsidRPr="00291B43" w:rsidRDefault="0023404D" w:rsidP="00FD12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3404D" w:rsidRPr="0093761F" w:rsidTr="00B5372E">
        <w:tc>
          <w:tcPr>
            <w:tcW w:w="5077" w:type="dxa"/>
          </w:tcPr>
          <w:p w:rsidR="0023404D" w:rsidRPr="00291B43" w:rsidRDefault="0023404D" w:rsidP="00FD12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99" w:type="dxa"/>
          </w:tcPr>
          <w:p w:rsidR="0023404D" w:rsidRPr="00291B43" w:rsidRDefault="0023404D" w:rsidP="00FD12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3404D" w:rsidRPr="0093761F" w:rsidTr="00B5372E">
        <w:tc>
          <w:tcPr>
            <w:tcW w:w="5077" w:type="dxa"/>
          </w:tcPr>
          <w:p w:rsidR="0023404D" w:rsidRPr="00291B43" w:rsidRDefault="0023404D" w:rsidP="00FD12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99" w:type="dxa"/>
          </w:tcPr>
          <w:p w:rsidR="0023404D" w:rsidRPr="00291B43" w:rsidRDefault="0023404D" w:rsidP="00FD12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3404D" w:rsidRPr="0093761F" w:rsidTr="00B5372E">
        <w:tc>
          <w:tcPr>
            <w:tcW w:w="5077" w:type="dxa"/>
          </w:tcPr>
          <w:p w:rsidR="0023404D" w:rsidRPr="00291B43" w:rsidRDefault="0023404D" w:rsidP="00FD12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99" w:type="dxa"/>
          </w:tcPr>
          <w:p w:rsidR="0023404D" w:rsidRPr="00291B43" w:rsidRDefault="0023404D" w:rsidP="00FD12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3404D" w:rsidRPr="0093761F" w:rsidTr="00B5372E">
        <w:tc>
          <w:tcPr>
            <w:tcW w:w="5077" w:type="dxa"/>
          </w:tcPr>
          <w:p w:rsidR="0023404D" w:rsidRPr="00291B43" w:rsidRDefault="0023404D" w:rsidP="00FD12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99" w:type="dxa"/>
          </w:tcPr>
          <w:p w:rsidR="0023404D" w:rsidRPr="00291B43" w:rsidRDefault="0023404D" w:rsidP="00FD12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3404D" w:rsidRPr="0093761F" w:rsidTr="00B5372E">
        <w:tc>
          <w:tcPr>
            <w:tcW w:w="5077" w:type="dxa"/>
          </w:tcPr>
          <w:p w:rsidR="0023404D" w:rsidRPr="00291B43" w:rsidRDefault="0023404D" w:rsidP="00FD12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99" w:type="dxa"/>
          </w:tcPr>
          <w:p w:rsidR="0023404D" w:rsidRPr="00291B43" w:rsidRDefault="0023404D" w:rsidP="00FD12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3404D" w:rsidRPr="0093761F" w:rsidTr="00B5372E">
        <w:tc>
          <w:tcPr>
            <w:tcW w:w="5077" w:type="dxa"/>
          </w:tcPr>
          <w:p w:rsidR="0023404D" w:rsidRPr="00291B43" w:rsidRDefault="0023404D" w:rsidP="00FD12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99" w:type="dxa"/>
          </w:tcPr>
          <w:p w:rsidR="0023404D" w:rsidRPr="00291B43" w:rsidRDefault="0023404D" w:rsidP="00FD12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3404D" w:rsidRPr="0093761F" w:rsidTr="00B5372E">
        <w:tc>
          <w:tcPr>
            <w:tcW w:w="5077" w:type="dxa"/>
          </w:tcPr>
          <w:p w:rsidR="0023404D" w:rsidRPr="00291B43" w:rsidRDefault="0023404D" w:rsidP="00FD12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99" w:type="dxa"/>
          </w:tcPr>
          <w:p w:rsidR="0023404D" w:rsidRPr="00291B43" w:rsidRDefault="0023404D" w:rsidP="00FD12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3404D" w:rsidRPr="0093761F" w:rsidTr="00B5372E">
        <w:tc>
          <w:tcPr>
            <w:tcW w:w="5077" w:type="dxa"/>
          </w:tcPr>
          <w:p w:rsidR="0023404D" w:rsidRPr="00291B43" w:rsidRDefault="0023404D" w:rsidP="00FD12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99" w:type="dxa"/>
          </w:tcPr>
          <w:p w:rsidR="0023404D" w:rsidRPr="00291B43" w:rsidRDefault="0023404D" w:rsidP="00FD12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372E" w:rsidRPr="00291B43" w:rsidTr="00E97EE2">
        <w:tc>
          <w:tcPr>
            <w:tcW w:w="13176" w:type="dxa"/>
            <w:gridSpan w:val="2"/>
            <w:shd w:val="clear" w:color="auto" w:fill="D9D9D9" w:themeFill="background1" w:themeFillShade="D9"/>
          </w:tcPr>
          <w:p w:rsidR="00B5372E" w:rsidRPr="00C15A5D" w:rsidRDefault="00B5372E" w:rsidP="00E97EE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Data Collection</w:t>
            </w:r>
          </w:p>
          <w:p w:rsidR="00B5372E" w:rsidRPr="00291B43" w:rsidRDefault="00B5372E" w:rsidP="00E97EE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Where/how is this QI component reflected in your program and/or student outcome data?</w:t>
            </w:r>
          </w:p>
        </w:tc>
      </w:tr>
      <w:tr w:rsidR="00B5372E" w:rsidRPr="00291B43" w:rsidTr="00E97EE2">
        <w:tc>
          <w:tcPr>
            <w:tcW w:w="13176" w:type="dxa"/>
            <w:gridSpan w:val="2"/>
          </w:tcPr>
          <w:p w:rsidR="00B5372E" w:rsidRDefault="00B5372E" w:rsidP="00E97EE2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5372E" w:rsidRPr="00291B43" w:rsidRDefault="00B5372E" w:rsidP="00E97EE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07460" w:rsidRDefault="00807460">
      <w:r>
        <w:br w:type="page"/>
      </w:r>
    </w:p>
    <w:tbl>
      <w:tblPr>
        <w:tblStyle w:val="TableGrid"/>
        <w:tblW w:w="13176" w:type="dxa"/>
        <w:tblLook w:val="04A0"/>
      </w:tblPr>
      <w:tblGrid>
        <w:gridCol w:w="5007"/>
        <w:gridCol w:w="8169"/>
      </w:tblGrid>
      <w:tr w:rsidR="00807460" w:rsidRPr="007A4F14" w:rsidTr="00B910BA">
        <w:trPr>
          <w:tblHeader/>
        </w:trPr>
        <w:tc>
          <w:tcPr>
            <w:tcW w:w="0" w:type="auto"/>
            <w:gridSpan w:val="2"/>
            <w:shd w:val="clear" w:color="auto" w:fill="A6A6A6" w:themeFill="background1" w:themeFillShade="A6"/>
            <w:vAlign w:val="center"/>
          </w:tcPr>
          <w:p w:rsidR="00807460" w:rsidRPr="007A4F14" w:rsidRDefault="007A4F14" w:rsidP="00C931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  <w:b/>
                <w:sz w:val="28"/>
                <w:szCs w:val="32"/>
              </w:rPr>
              <w:t>QI</w:t>
            </w:r>
            <w:r w:rsidR="00807460" w:rsidRPr="007A4F14">
              <w:rPr>
                <w:rFonts w:asciiTheme="majorHAnsi" w:hAnsiTheme="majorHAnsi" w:cs="Arial"/>
                <w:b/>
                <w:sz w:val="28"/>
                <w:szCs w:val="32"/>
              </w:rPr>
              <w:t xml:space="preserve">:  </w:t>
            </w:r>
            <w:r w:rsidR="00CD7F2E" w:rsidRPr="007A4F14">
              <w:rPr>
                <w:rFonts w:asciiTheme="majorHAnsi" w:hAnsiTheme="majorHAnsi"/>
                <w:b/>
                <w:sz w:val="28"/>
                <w:szCs w:val="28"/>
              </w:rPr>
              <w:t>Instructional Practice</w:t>
            </w:r>
          </w:p>
        </w:tc>
      </w:tr>
      <w:tr w:rsidR="00807460" w:rsidRPr="007A4F14" w:rsidTr="00B910BA">
        <w:trPr>
          <w:trHeight w:val="308"/>
          <w:tblHeader/>
        </w:trPr>
        <w:tc>
          <w:tcPr>
            <w:tcW w:w="0" w:type="auto"/>
            <w:gridSpan w:val="2"/>
            <w:shd w:val="clear" w:color="auto" w:fill="A6A6A6" w:themeFill="background1" w:themeFillShade="A6"/>
            <w:vAlign w:val="center"/>
          </w:tcPr>
          <w:p w:rsidR="00807460" w:rsidRPr="007A4F14" w:rsidRDefault="00807460" w:rsidP="00C9318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7A4F14">
              <w:rPr>
                <w:rFonts w:asciiTheme="majorHAnsi" w:hAnsiTheme="majorHAnsi" w:cs="Arial"/>
                <w:b/>
                <w:sz w:val="24"/>
                <w:szCs w:val="24"/>
              </w:rPr>
              <w:t xml:space="preserve">Component:  </w:t>
            </w:r>
            <w:r w:rsidR="00CD7F2E" w:rsidRPr="007A4F14">
              <w:rPr>
                <w:rFonts w:asciiTheme="majorHAnsi" w:hAnsiTheme="majorHAnsi" w:cs="Arial"/>
                <w:b/>
                <w:sz w:val="24"/>
                <w:szCs w:val="24"/>
              </w:rPr>
              <w:t>Planning for effective instruction (1 of 3)</w:t>
            </w:r>
            <w:r w:rsidR="00006C95">
              <w:rPr>
                <w:rFonts w:asciiTheme="majorHAnsi" w:hAnsiTheme="majorHAnsi" w:cs="Arial"/>
                <w:b/>
                <w:sz w:val="24"/>
                <w:szCs w:val="24"/>
              </w:rPr>
              <w:t xml:space="preserve">: </w:t>
            </w:r>
            <w:r w:rsidR="00006C95">
              <w:rPr>
                <w:rFonts w:asciiTheme="majorHAnsi" w:hAnsiTheme="majorHAnsi" w:cs="Arial"/>
                <w:b/>
              </w:rPr>
              <w:t>NYS Teacher Standards: II.3, II.4, III.4, V.2, V.3</w:t>
            </w:r>
          </w:p>
        </w:tc>
      </w:tr>
      <w:tr w:rsidR="00807460" w:rsidRPr="0093761F" w:rsidTr="00807460">
        <w:tc>
          <w:tcPr>
            <w:tcW w:w="0" w:type="auto"/>
            <w:gridSpan w:val="2"/>
          </w:tcPr>
          <w:p w:rsidR="00807460" w:rsidRPr="007A4F14" w:rsidRDefault="00807460" w:rsidP="0080746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A4F14">
              <w:rPr>
                <w:rFonts w:asciiTheme="minorHAnsi" w:hAnsiTheme="minorHAnsi" w:cs="Arial"/>
                <w:b/>
                <w:sz w:val="20"/>
                <w:szCs w:val="20"/>
              </w:rPr>
              <w:t>Criteria</w:t>
            </w:r>
          </w:p>
          <w:p w:rsidR="00CD7F2E" w:rsidRPr="007A4F14" w:rsidRDefault="00CD7F2E" w:rsidP="00CD7F2E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7A4F14">
              <w:rPr>
                <w:rFonts w:asciiTheme="minorHAnsi" w:hAnsiTheme="minorHAnsi"/>
                <w:sz w:val="20"/>
                <w:szCs w:val="20"/>
              </w:rPr>
              <w:t>Instruction is individually planned to address student needs</w:t>
            </w:r>
          </w:p>
          <w:p w:rsidR="00CD7F2E" w:rsidRPr="007A4F14" w:rsidRDefault="00CD7F2E" w:rsidP="00CD7F2E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7A4F14">
              <w:rPr>
                <w:rFonts w:asciiTheme="minorHAnsi" w:hAnsiTheme="minorHAnsi"/>
                <w:sz w:val="20"/>
                <w:szCs w:val="20"/>
              </w:rPr>
              <w:t>Planned instruction is goal directed</w:t>
            </w:r>
          </w:p>
          <w:p w:rsidR="00CD7F2E" w:rsidRPr="007A4F14" w:rsidRDefault="00CD7F2E" w:rsidP="00CD7F2E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7A4F14">
              <w:rPr>
                <w:rFonts w:asciiTheme="minorHAnsi" w:hAnsiTheme="minorHAnsi"/>
                <w:sz w:val="20"/>
                <w:szCs w:val="20"/>
              </w:rPr>
              <w:t>The plan includes direct instruction to explicitly teach academic content and skills</w:t>
            </w:r>
          </w:p>
          <w:p w:rsidR="00CD7F2E" w:rsidRPr="007A4F14" w:rsidRDefault="00CD7F2E" w:rsidP="00CD7F2E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7A4F14">
              <w:rPr>
                <w:rFonts w:asciiTheme="minorHAnsi" w:hAnsiTheme="minorHAnsi"/>
                <w:sz w:val="20"/>
                <w:szCs w:val="20"/>
              </w:rPr>
              <w:t>The plan includes explicit instruction  in the use of strategies for learning</w:t>
            </w:r>
          </w:p>
          <w:p w:rsidR="00CD7F2E" w:rsidRPr="007A4F14" w:rsidRDefault="00CD7F2E" w:rsidP="00CD7F2E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7A4F14">
              <w:rPr>
                <w:rFonts w:asciiTheme="minorHAnsi" w:hAnsiTheme="minorHAnsi"/>
                <w:sz w:val="20"/>
                <w:szCs w:val="20"/>
              </w:rPr>
              <w:t xml:space="preserve"> Self-regulation/executive functions are an integral part of instruction: compensatory strategies and effective habits of mind are taught</w:t>
            </w:r>
          </w:p>
          <w:p w:rsidR="00807460" w:rsidRPr="007A4F14" w:rsidRDefault="00CD7F2E" w:rsidP="00CD7F2E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7A4F14">
              <w:rPr>
                <w:rFonts w:asciiTheme="minorHAnsi" w:hAnsiTheme="minorHAnsi"/>
                <w:sz w:val="20"/>
                <w:szCs w:val="20"/>
              </w:rPr>
              <w:t>Instructional and assessment accommodations for learner needs are planned and individualized</w:t>
            </w:r>
          </w:p>
        </w:tc>
      </w:tr>
      <w:tr w:rsidR="007A4F14" w:rsidRPr="0093761F" w:rsidTr="00C9318E">
        <w:trPr>
          <w:trHeight w:val="307"/>
        </w:trPr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C9318E" w:rsidRDefault="00322BD9" w:rsidP="00C9318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Driving Question</w:t>
            </w:r>
          </w:p>
          <w:p w:rsidR="007A4F14" w:rsidRPr="007A4F14" w:rsidRDefault="00C9318E" w:rsidP="00C9318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74BB3">
              <w:rPr>
                <w:rFonts w:asciiTheme="minorHAnsi" w:hAnsiTheme="minorHAnsi" w:cs="Arial"/>
                <w:sz w:val="20"/>
                <w:szCs w:val="20"/>
              </w:rPr>
              <w:t xml:space="preserve">How does your program prepare teacher candidates to </w:t>
            </w:r>
            <w:r>
              <w:rPr>
                <w:rFonts w:asciiTheme="minorHAnsi" w:hAnsiTheme="minorHAnsi" w:cs="Arial"/>
                <w:sz w:val="20"/>
                <w:szCs w:val="20"/>
              </w:rPr>
              <w:t>allow</w:t>
            </w:r>
            <w:r w:rsidR="007A4F14" w:rsidRPr="007A4F14">
              <w:rPr>
                <w:rFonts w:asciiTheme="minorHAnsi" w:hAnsiTheme="minorHAnsi" w:cs="Arial"/>
                <w:sz w:val="20"/>
                <w:szCs w:val="20"/>
              </w:rPr>
              <w:t xml:space="preserve"> the strengths and needs of each student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to </w:t>
            </w:r>
            <w:r w:rsidR="007A4F14" w:rsidRPr="007A4F14">
              <w:rPr>
                <w:rFonts w:asciiTheme="minorHAnsi" w:hAnsiTheme="minorHAnsi" w:cs="Arial"/>
                <w:sz w:val="20"/>
                <w:szCs w:val="20"/>
              </w:rPr>
              <w:t>drive instructional decision-making?</w:t>
            </w:r>
          </w:p>
        </w:tc>
      </w:tr>
      <w:tr w:rsidR="0023404D" w:rsidRPr="0093761F" w:rsidTr="00FD12A0">
        <w:tc>
          <w:tcPr>
            <w:tcW w:w="13176" w:type="dxa"/>
            <w:gridSpan w:val="2"/>
            <w:shd w:val="clear" w:color="auto" w:fill="FFFFFF" w:themeFill="background1"/>
            <w:vAlign w:val="center"/>
          </w:tcPr>
          <w:p w:rsidR="0023404D" w:rsidRPr="00185B3C" w:rsidRDefault="0023404D" w:rsidP="00FD12A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Program Courses R</w:t>
            </w:r>
            <w:r w:rsidRPr="00185B3C">
              <w:rPr>
                <w:rFonts w:asciiTheme="minorHAnsi" w:hAnsiTheme="minorHAnsi"/>
                <w:b/>
                <w:sz w:val="20"/>
                <w:szCs w:val="20"/>
              </w:rPr>
              <w:t>elated to this QI Component</w:t>
            </w:r>
          </w:p>
          <w:p w:rsidR="0023404D" w:rsidRPr="00185B3C" w:rsidRDefault="0023404D" w:rsidP="00FD12A0">
            <w:pPr>
              <w:rPr>
                <w:rFonts w:asciiTheme="minorHAnsi" w:hAnsiTheme="minorHAnsi"/>
                <w:sz w:val="20"/>
                <w:szCs w:val="20"/>
              </w:rPr>
            </w:pPr>
            <w:r w:rsidRPr="00185B3C">
              <w:rPr>
                <w:rFonts w:asciiTheme="minorHAnsi" w:hAnsiTheme="minorHAnsi"/>
                <w:sz w:val="20"/>
                <w:szCs w:val="20"/>
              </w:rPr>
              <w:t>Insert course name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 xml:space="preserve"> and number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 xml:space="preserve"> in the left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column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>.  Add rows as necessary to accommodate additional courses.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In the right column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 xml:space="preserve">, briefly describe </w:t>
            </w:r>
            <w:r w:rsidRPr="00870114">
              <w:rPr>
                <w:rFonts w:asciiTheme="minorHAnsi" w:hAnsiTheme="minorHAnsi"/>
                <w:b/>
                <w:sz w:val="20"/>
                <w:szCs w:val="20"/>
              </w:rPr>
              <w:t>how each course relates to the QI component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through content, assignments, assessments, student performances, field and teaching experiences, etc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23404D" w:rsidRPr="0093761F" w:rsidTr="0023404D">
        <w:tc>
          <w:tcPr>
            <w:tcW w:w="5007" w:type="dxa"/>
            <w:shd w:val="clear" w:color="auto" w:fill="D9D9D9" w:themeFill="background1" w:themeFillShade="D9"/>
            <w:vAlign w:val="center"/>
          </w:tcPr>
          <w:p w:rsidR="0023404D" w:rsidRPr="00291B43" w:rsidRDefault="0023404D" w:rsidP="00FD12A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Course Name and Number</w:t>
            </w:r>
          </w:p>
        </w:tc>
        <w:tc>
          <w:tcPr>
            <w:tcW w:w="8169" w:type="dxa"/>
            <w:shd w:val="clear" w:color="auto" w:fill="D9D9D9" w:themeFill="background1" w:themeFillShade="D9"/>
            <w:vAlign w:val="center"/>
          </w:tcPr>
          <w:p w:rsidR="0023404D" w:rsidRPr="00291B43" w:rsidRDefault="0023404D" w:rsidP="00FD12A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91B43">
              <w:rPr>
                <w:rFonts w:asciiTheme="minorHAnsi" w:hAnsiTheme="minorHAnsi"/>
                <w:b/>
                <w:sz w:val="20"/>
                <w:szCs w:val="20"/>
              </w:rPr>
              <w:t>Description</w:t>
            </w:r>
          </w:p>
        </w:tc>
      </w:tr>
      <w:tr w:rsidR="0023404D" w:rsidRPr="0093761F" w:rsidTr="0023404D">
        <w:tc>
          <w:tcPr>
            <w:tcW w:w="5007" w:type="dxa"/>
          </w:tcPr>
          <w:p w:rsidR="0023404D" w:rsidRPr="00291B43" w:rsidRDefault="0023404D" w:rsidP="00FD12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69" w:type="dxa"/>
          </w:tcPr>
          <w:p w:rsidR="0023404D" w:rsidRPr="00291B43" w:rsidRDefault="0023404D" w:rsidP="00FD12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3404D" w:rsidRPr="0093761F" w:rsidTr="0023404D">
        <w:tc>
          <w:tcPr>
            <w:tcW w:w="5007" w:type="dxa"/>
          </w:tcPr>
          <w:p w:rsidR="0023404D" w:rsidRPr="00291B43" w:rsidRDefault="0023404D" w:rsidP="00FD12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69" w:type="dxa"/>
          </w:tcPr>
          <w:p w:rsidR="0023404D" w:rsidRPr="00291B43" w:rsidRDefault="0023404D" w:rsidP="00FD12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3404D" w:rsidRPr="0093761F" w:rsidTr="0023404D">
        <w:tc>
          <w:tcPr>
            <w:tcW w:w="5007" w:type="dxa"/>
          </w:tcPr>
          <w:p w:rsidR="0023404D" w:rsidRPr="00291B43" w:rsidRDefault="0023404D" w:rsidP="00FD12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69" w:type="dxa"/>
          </w:tcPr>
          <w:p w:rsidR="0023404D" w:rsidRPr="00291B43" w:rsidRDefault="0023404D" w:rsidP="00FD12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3404D" w:rsidRPr="0093761F" w:rsidTr="0023404D">
        <w:tc>
          <w:tcPr>
            <w:tcW w:w="5007" w:type="dxa"/>
          </w:tcPr>
          <w:p w:rsidR="0023404D" w:rsidRPr="00291B43" w:rsidRDefault="0023404D" w:rsidP="00FD12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69" w:type="dxa"/>
          </w:tcPr>
          <w:p w:rsidR="0023404D" w:rsidRPr="00291B43" w:rsidRDefault="0023404D" w:rsidP="00FD12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3404D" w:rsidRPr="0093761F" w:rsidTr="0023404D">
        <w:tc>
          <w:tcPr>
            <w:tcW w:w="5007" w:type="dxa"/>
          </w:tcPr>
          <w:p w:rsidR="0023404D" w:rsidRPr="00291B43" w:rsidRDefault="0023404D" w:rsidP="00FD12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69" w:type="dxa"/>
          </w:tcPr>
          <w:p w:rsidR="0023404D" w:rsidRPr="00291B43" w:rsidRDefault="0023404D" w:rsidP="00FD12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3404D" w:rsidRPr="0093761F" w:rsidTr="0023404D">
        <w:tc>
          <w:tcPr>
            <w:tcW w:w="5007" w:type="dxa"/>
          </w:tcPr>
          <w:p w:rsidR="0023404D" w:rsidRPr="00291B43" w:rsidRDefault="0023404D" w:rsidP="00FD12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69" w:type="dxa"/>
          </w:tcPr>
          <w:p w:rsidR="0023404D" w:rsidRPr="00291B43" w:rsidRDefault="0023404D" w:rsidP="00FD12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3404D" w:rsidRPr="0093761F" w:rsidTr="0023404D">
        <w:tc>
          <w:tcPr>
            <w:tcW w:w="5007" w:type="dxa"/>
          </w:tcPr>
          <w:p w:rsidR="0023404D" w:rsidRPr="00291B43" w:rsidRDefault="0023404D" w:rsidP="00FD12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69" w:type="dxa"/>
          </w:tcPr>
          <w:p w:rsidR="0023404D" w:rsidRPr="00291B43" w:rsidRDefault="0023404D" w:rsidP="00FD12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3404D" w:rsidRPr="0093761F" w:rsidTr="0023404D">
        <w:tc>
          <w:tcPr>
            <w:tcW w:w="5007" w:type="dxa"/>
          </w:tcPr>
          <w:p w:rsidR="0023404D" w:rsidRPr="00291B43" w:rsidRDefault="0023404D" w:rsidP="00FD12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69" w:type="dxa"/>
          </w:tcPr>
          <w:p w:rsidR="0023404D" w:rsidRPr="00291B43" w:rsidRDefault="0023404D" w:rsidP="00FD12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3404D" w:rsidRPr="0093761F" w:rsidTr="0023404D">
        <w:tc>
          <w:tcPr>
            <w:tcW w:w="5007" w:type="dxa"/>
          </w:tcPr>
          <w:p w:rsidR="0023404D" w:rsidRPr="00291B43" w:rsidRDefault="0023404D" w:rsidP="00FD12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69" w:type="dxa"/>
          </w:tcPr>
          <w:p w:rsidR="0023404D" w:rsidRPr="00291B43" w:rsidRDefault="0023404D" w:rsidP="00FD12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3404D" w:rsidRPr="0093761F" w:rsidTr="0023404D">
        <w:tc>
          <w:tcPr>
            <w:tcW w:w="5007" w:type="dxa"/>
          </w:tcPr>
          <w:p w:rsidR="0023404D" w:rsidRPr="00291B43" w:rsidRDefault="0023404D" w:rsidP="00FD12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69" w:type="dxa"/>
          </w:tcPr>
          <w:p w:rsidR="0023404D" w:rsidRPr="00291B43" w:rsidRDefault="0023404D" w:rsidP="00FD12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3404D" w:rsidRPr="0093761F" w:rsidTr="0023404D">
        <w:tc>
          <w:tcPr>
            <w:tcW w:w="5007" w:type="dxa"/>
          </w:tcPr>
          <w:p w:rsidR="0023404D" w:rsidRPr="00291B43" w:rsidRDefault="0023404D" w:rsidP="00FD12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69" w:type="dxa"/>
          </w:tcPr>
          <w:p w:rsidR="0023404D" w:rsidRPr="00291B43" w:rsidRDefault="0023404D" w:rsidP="00FD12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3404D" w:rsidRPr="0093761F" w:rsidTr="0023404D">
        <w:tc>
          <w:tcPr>
            <w:tcW w:w="5007" w:type="dxa"/>
          </w:tcPr>
          <w:p w:rsidR="0023404D" w:rsidRPr="00291B43" w:rsidRDefault="0023404D" w:rsidP="00FD12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69" w:type="dxa"/>
          </w:tcPr>
          <w:p w:rsidR="0023404D" w:rsidRPr="00291B43" w:rsidRDefault="0023404D" w:rsidP="00FD12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3404D" w:rsidRPr="0093761F" w:rsidTr="0023404D">
        <w:tc>
          <w:tcPr>
            <w:tcW w:w="5007" w:type="dxa"/>
          </w:tcPr>
          <w:p w:rsidR="0023404D" w:rsidRPr="00291B43" w:rsidRDefault="0023404D" w:rsidP="00FD12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69" w:type="dxa"/>
          </w:tcPr>
          <w:p w:rsidR="0023404D" w:rsidRPr="00291B43" w:rsidRDefault="0023404D" w:rsidP="00FD12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372E" w:rsidRPr="00291B43" w:rsidTr="00E97EE2">
        <w:tc>
          <w:tcPr>
            <w:tcW w:w="13176" w:type="dxa"/>
            <w:gridSpan w:val="2"/>
            <w:shd w:val="clear" w:color="auto" w:fill="D9D9D9" w:themeFill="background1" w:themeFillShade="D9"/>
          </w:tcPr>
          <w:p w:rsidR="00B5372E" w:rsidRPr="00C15A5D" w:rsidRDefault="00B5372E" w:rsidP="00E97EE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Data Collection</w:t>
            </w:r>
          </w:p>
          <w:p w:rsidR="00B5372E" w:rsidRPr="00291B43" w:rsidRDefault="00B5372E" w:rsidP="00E97EE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Where/how is this QI component reflected in your program and/or student outcome data?</w:t>
            </w:r>
          </w:p>
        </w:tc>
      </w:tr>
      <w:tr w:rsidR="00B5372E" w:rsidRPr="00291B43" w:rsidTr="00E97EE2">
        <w:tc>
          <w:tcPr>
            <w:tcW w:w="13176" w:type="dxa"/>
            <w:gridSpan w:val="2"/>
          </w:tcPr>
          <w:p w:rsidR="00B5372E" w:rsidRDefault="00B5372E" w:rsidP="00E97EE2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5372E" w:rsidRPr="00291B43" w:rsidRDefault="00B5372E" w:rsidP="00E97EE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A4F14" w:rsidRDefault="007A4F14">
      <w:pPr>
        <w:spacing w:after="200" w:line="276" w:lineRule="auto"/>
      </w:pPr>
      <w:r>
        <w:br w:type="page"/>
      </w:r>
    </w:p>
    <w:tbl>
      <w:tblPr>
        <w:tblStyle w:val="TableGrid"/>
        <w:tblW w:w="13176" w:type="dxa"/>
        <w:tblLook w:val="04A0"/>
      </w:tblPr>
      <w:tblGrid>
        <w:gridCol w:w="5007"/>
        <w:gridCol w:w="8169"/>
      </w:tblGrid>
      <w:tr w:rsidR="00DC74FF" w:rsidRPr="00C9318E" w:rsidTr="00B910BA">
        <w:trPr>
          <w:tblHeader/>
        </w:trPr>
        <w:tc>
          <w:tcPr>
            <w:tcW w:w="0" w:type="auto"/>
            <w:gridSpan w:val="2"/>
            <w:shd w:val="clear" w:color="auto" w:fill="A6A6A6" w:themeFill="background1" w:themeFillShade="A6"/>
            <w:vAlign w:val="center"/>
          </w:tcPr>
          <w:p w:rsidR="00DC74FF" w:rsidRPr="00C9318E" w:rsidRDefault="00C9318E" w:rsidP="00C931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  <w:b/>
                <w:sz w:val="28"/>
                <w:szCs w:val="32"/>
              </w:rPr>
              <w:t>QI</w:t>
            </w:r>
            <w:r w:rsidR="00DC74FF" w:rsidRPr="00C9318E">
              <w:rPr>
                <w:rFonts w:asciiTheme="majorHAnsi" w:hAnsiTheme="majorHAnsi" w:cs="Arial"/>
                <w:b/>
                <w:sz w:val="28"/>
                <w:szCs w:val="32"/>
              </w:rPr>
              <w:t xml:space="preserve">:  </w:t>
            </w:r>
            <w:r w:rsidR="00CD7F2E" w:rsidRPr="00C9318E">
              <w:rPr>
                <w:rFonts w:asciiTheme="majorHAnsi" w:hAnsiTheme="majorHAnsi"/>
                <w:b/>
                <w:sz w:val="28"/>
                <w:szCs w:val="28"/>
              </w:rPr>
              <w:t>Instructional Practice</w:t>
            </w:r>
          </w:p>
        </w:tc>
      </w:tr>
      <w:tr w:rsidR="00DC74FF" w:rsidRPr="00C9318E" w:rsidTr="00B910BA">
        <w:trPr>
          <w:trHeight w:val="308"/>
          <w:tblHeader/>
        </w:trPr>
        <w:tc>
          <w:tcPr>
            <w:tcW w:w="0" w:type="auto"/>
            <w:gridSpan w:val="2"/>
            <w:shd w:val="clear" w:color="auto" w:fill="A6A6A6" w:themeFill="background1" w:themeFillShade="A6"/>
            <w:vAlign w:val="center"/>
          </w:tcPr>
          <w:p w:rsidR="00DC74FF" w:rsidRDefault="00DC74FF" w:rsidP="00C9318E">
            <w:pPr>
              <w:rPr>
                <w:rFonts w:asciiTheme="majorHAnsi" w:hAnsiTheme="majorHAnsi" w:cs="Arial"/>
                <w:b/>
              </w:rPr>
            </w:pPr>
            <w:r w:rsidRPr="00C9318E">
              <w:rPr>
                <w:rFonts w:asciiTheme="majorHAnsi" w:hAnsiTheme="majorHAnsi" w:cs="Arial"/>
                <w:b/>
                <w:sz w:val="24"/>
                <w:szCs w:val="24"/>
              </w:rPr>
              <w:t xml:space="preserve">Component:  </w:t>
            </w:r>
            <w:r w:rsidR="00CD7F2E" w:rsidRPr="00C9318E">
              <w:rPr>
                <w:rFonts w:asciiTheme="majorHAnsi" w:hAnsiTheme="majorHAnsi" w:cs="Arial"/>
                <w:b/>
                <w:sz w:val="24"/>
                <w:szCs w:val="24"/>
              </w:rPr>
              <w:t>Effective implementation of specially-designed instruction  (2 of 3</w:t>
            </w:r>
            <w:r w:rsidR="00006C95">
              <w:rPr>
                <w:rFonts w:asciiTheme="majorHAnsi" w:hAnsiTheme="majorHAnsi" w:cs="Arial"/>
                <w:b/>
                <w:sz w:val="24"/>
                <w:szCs w:val="24"/>
              </w:rPr>
              <w:t xml:space="preserve">): </w:t>
            </w:r>
            <w:r w:rsidR="00006C95">
              <w:rPr>
                <w:rFonts w:asciiTheme="majorHAnsi" w:hAnsiTheme="majorHAnsi" w:cs="Arial"/>
                <w:b/>
              </w:rPr>
              <w:t>NYS Teacher Standards: I.3, II.3, II.6,</w:t>
            </w:r>
          </w:p>
          <w:p w:rsidR="00006C95" w:rsidRPr="00006C95" w:rsidRDefault="00006C95" w:rsidP="00C9318E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  <w:r w:rsidRPr="00006C95">
              <w:rPr>
                <w:rFonts w:asciiTheme="majorHAnsi" w:hAnsiTheme="majorHAnsi" w:cs="Arial"/>
                <w:b/>
                <w:sz w:val="24"/>
                <w:szCs w:val="24"/>
              </w:rPr>
              <w:t>III.4, V.3, VI.2,</w:t>
            </w:r>
          </w:p>
          <w:p w:rsidR="00006C95" w:rsidRPr="00C9318E" w:rsidRDefault="00006C95" w:rsidP="00C9318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006C95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VII.2</w:t>
            </w:r>
          </w:p>
        </w:tc>
      </w:tr>
      <w:tr w:rsidR="00DC74FF" w:rsidRPr="0093761F" w:rsidTr="00807460">
        <w:tc>
          <w:tcPr>
            <w:tcW w:w="0" w:type="auto"/>
            <w:gridSpan w:val="2"/>
          </w:tcPr>
          <w:p w:rsidR="00DC74FF" w:rsidRDefault="00DC74FF" w:rsidP="0080746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Criteria</w:t>
            </w:r>
          </w:p>
          <w:p w:rsidR="00CD7F2E" w:rsidRPr="00134484" w:rsidRDefault="00DC74FF" w:rsidP="00CD7F2E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134484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CD7F2E" w:rsidRPr="00134484">
              <w:rPr>
                <w:rFonts w:asciiTheme="minorHAnsi" w:hAnsiTheme="minorHAnsi" w:cs="Arial"/>
                <w:sz w:val="20"/>
                <w:szCs w:val="20"/>
              </w:rPr>
              <w:t>Roles and responsibilities of service providers are clearly defined and implemented</w:t>
            </w:r>
          </w:p>
          <w:p w:rsidR="00CD7F2E" w:rsidRPr="00134484" w:rsidRDefault="00CD7F2E" w:rsidP="00CD7F2E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134484">
              <w:rPr>
                <w:rFonts w:asciiTheme="minorHAnsi" w:hAnsiTheme="minorHAnsi" w:cs="Arial"/>
                <w:sz w:val="20"/>
                <w:szCs w:val="20"/>
              </w:rPr>
              <w:t>Delivery of instruction maximizes student learning</w:t>
            </w:r>
          </w:p>
          <w:p w:rsidR="00CD7F2E" w:rsidRPr="00134484" w:rsidRDefault="00CD7F2E" w:rsidP="00CD7F2E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134484">
              <w:rPr>
                <w:rFonts w:asciiTheme="minorHAnsi" w:hAnsiTheme="minorHAnsi" w:cs="Arial"/>
                <w:sz w:val="20"/>
                <w:szCs w:val="20"/>
              </w:rPr>
              <w:t>Instructional groups are appropriate to support learner outcomes</w:t>
            </w:r>
          </w:p>
          <w:p w:rsidR="00DC74FF" w:rsidRPr="00CD7F2E" w:rsidRDefault="00CD7F2E" w:rsidP="00CD7F2E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</w:rPr>
            </w:pPr>
            <w:r w:rsidRPr="00134484">
              <w:rPr>
                <w:rFonts w:asciiTheme="minorHAnsi" w:hAnsiTheme="minorHAnsi" w:cs="Arial"/>
                <w:sz w:val="20"/>
                <w:szCs w:val="20"/>
              </w:rPr>
              <w:t>Supplemental supports and services are effectively used</w:t>
            </w:r>
          </w:p>
        </w:tc>
      </w:tr>
      <w:tr w:rsidR="00C9318E" w:rsidRPr="00C9318E" w:rsidTr="00C9318E">
        <w:trPr>
          <w:trHeight w:val="307"/>
        </w:trPr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C9318E" w:rsidRDefault="00322BD9" w:rsidP="00C9318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Driving Question</w:t>
            </w:r>
          </w:p>
          <w:p w:rsidR="00C9318E" w:rsidRPr="00C9318E" w:rsidRDefault="00283F13" w:rsidP="00283F1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74BB3">
              <w:rPr>
                <w:rFonts w:asciiTheme="minorHAnsi" w:hAnsiTheme="minorHAnsi" w:cs="Arial"/>
                <w:sz w:val="20"/>
                <w:szCs w:val="20"/>
              </w:rPr>
              <w:t xml:space="preserve">How does your program prepare teacher candidates </w:t>
            </w:r>
            <w:r>
              <w:rPr>
                <w:rFonts w:asciiTheme="minorHAnsi" w:hAnsiTheme="minorHAnsi" w:cs="Arial"/>
                <w:sz w:val="20"/>
                <w:szCs w:val="20"/>
              </w:rPr>
              <w:t>to develop and use</w:t>
            </w:r>
            <w:r w:rsidR="00C9318E" w:rsidRPr="00C9318E">
              <w:rPr>
                <w:rFonts w:asciiTheme="minorHAnsi" w:hAnsiTheme="minorHAnsi" w:cs="Arial"/>
                <w:sz w:val="20"/>
                <w:szCs w:val="20"/>
              </w:rPr>
              <w:t xml:space="preserve"> specially designed instruction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to </w:t>
            </w:r>
            <w:r w:rsidR="00C9318E" w:rsidRPr="00C9318E">
              <w:rPr>
                <w:rFonts w:asciiTheme="minorHAnsi" w:hAnsiTheme="minorHAnsi" w:cs="Arial"/>
                <w:sz w:val="20"/>
                <w:szCs w:val="20"/>
              </w:rPr>
              <w:t>improve student learning?</w:t>
            </w:r>
          </w:p>
        </w:tc>
      </w:tr>
      <w:tr w:rsidR="0023404D" w:rsidRPr="0093761F" w:rsidTr="00FD12A0">
        <w:tc>
          <w:tcPr>
            <w:tcW w:w="13176" w:type="dxa"/>
            <w:gridSpan w:val="2"/>
            <w:shd w:val="clear" w:color="auto" w:fill="FFFFFF" w:themeFill="background1"/>
            <w:vAlign w:val="center"/>
          </w:tcPr>
          <w:p w:rsidR="0023404D" w:rsidRPr="00185B3C" w:rsidRDefault="0023404D" w:rsidP="00FD12A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Program Courses R</w:t>
            </w:r>
            <w:r w:rsidRPr="00185B3C">
              <w:rPr>
                <w:rFonts w:asciiTheme="minorHAnsi" w:hAnsiTheme="minorHAnsi"/>
                <w:b/>
                <w:sz w:val="20"/>
                <w:szCs w:val="20"/>
              </w:rPr>
              <w:t>elated to this QI Component</w:t>
            </w:r>
          </w:p>
          <w:p w:rsidR="0023404D" w:rsidRPr="00185B3C" w:rsidRDefault="0023404D" w:rsidP="00FD12A0">
            <w:pPr>
              <w:rPr>
                <w:rFonts w:asciiTheme="minorHAnsi" w:hAnsiTheme="minorHAnsi"/>
                <w:sz w:val="20"/>
                <w:szCs w:val="20"/>
              </w:rPr>
            </w:pPr>
            <w:r w:rsidRPr="00185B3C">
              <w:rPr>
                <w:rFonts w:asciiTheme="minorHAnsi" w:hAnsiTheme="minorHAnsi"/>
                <w:sz w:val="20"/>
                <w:szCs w:val="20"/>
              </w:rPr>
              <w:t>Insert course name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 xml:space="preserve"> and number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 xml:space="preserve"> in the left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column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>.  Add rows as necessary to accommodate additional courses.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In the right column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 xml:space="preserve">, briefly describe </w:t>
            </w:r>
            <w:r w:rsidRPr="00870114">
              <w:rPr>
                <w:rFonts w:asciiTheme="minorHAnsi" w:hAnsiTheme="minorHAnsi"/>
                <w:b/>
                <w:sz w:val="20"/>
                <w:szCs w:val="20"/>
              </w:rPr>
              <w:t>how each course relates to the QI component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through content, assignments, assessments, student performances, field and teaching experiences, etc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23404D" w:rsidRPr="0093761F" w:rsidTr="0023404D">
        <w:tc>
          <w:tcPr>
            <w:tcW w:w="5007" w:type="dxa"/>
            <w:shd w:val="clear" w:color="auto" w:fill="D9D9D9" w:themeFill="background1" w:themeFillShade="D9"/>
            <w:vAlign w:val="center"/>
          </w:tcPr>
          <w:p w:rsidR="0023404D" w:rsidRPr="00291B43" w:rsidRDefault="0023404D" w:rsidP="00FD12A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Course Name and Number</w:t>
            </w:r>
          </w:p>
        </w:tc>
        <w:tc>
          <w:tcPr>
            <w:tcW w:w="8169" w:type="dxa"/>
            <w:shd w:val="clear" w:color="auto" w:fill="D9D9D9" w:themeFill="background1" w:themeFillShade="D9"/>
            <w:vAlign w:val="center"/>
          </w:tcPr>
          <w:p w:rsidR="0023404D" w:rsidRPr="00291B43" w:rsidRDefault="0023404D" w:rsidP="00FD12A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91B43">
              <w:rPr>
                <w:rFonts w:asciiTheme="minorHAnsi" w:hAnsiTheme="minorHAnsi"/>
                <w:b/>
                <w:sz w:val="20"/>
                <w:szCs w:val="20"/>
              </w:rPr>
              <w:t>Description</w:t>
            </w:r>
          </w:p>
        </w:tc>
      </w:tr>
      <w:tr w:rsidR="0023404D" w:rsidRPr="0093761F" w:rsidTr="0023404D">
        <w:tc>
          <w:tcPr>
            <w:tcW w:w="5007" w:type="dxa"/>
          </w:tcPr>
          <w:p w:rsidR="0023404D" w:rsidRPr="00291B43" w:rsidRDefault="0023404D" w:rsidP="00FD12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69" w:type="dxa"/>
          </w:tcPr>
          <w:p w:rsidR="0023404D" w:rsidRPr="00291B43" w:rsidRDefault="0023404D" w:rsidP="00FD12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3404D" w:rsidRPr="0093761F" w:rsidTr="0023404D">
        <w:tc>
          <w:tcPr>
            <w:tcW w:w="5007" w:type="dxa"/>
          </w:tcPr>
          <w:p w:rsidR="0023404D" w:rsidRPr="00291B43" w:rsidRDefault="0023404D" w:rsidP="00FD12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69" w:type="dxa"/>
          </w:tcPr>
          <w:p w:rsidR="0023404D" w:rsidRPr="00291B43" w:rsidRDefault="0023404D" w:rsidP="00FD12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3404D" w:rsidRPr="0093761F" w:rsidTr="0023404D">
        <w:tc>
          <w:tcPr>
            <w:tcW w:w="5007" w:type="dxa"/>
          </w:tcPr>
          <w:p w:rsidR="0023404D" w:rsidRPr="00291B43" w:rsidRDefault="0023404D" w:rsidP="00FD12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69" w:type="dxa"/>
          </w:tcPr>
          <w:p w:rsidR="0023404D" w:rsidRPr="00291B43" w:rsidRDefault="0023404D" w:rsidP="00FD12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3404D" w:rsidRPr="0093761F" w:rsidTr="0023404D">
        <w:tc>
          <w:tcPr>
            <w:tcW w:w="5007" w:type="dxa"/>
          </w:tcPr>
          <w:p w:rsidR="0023404D" w:rsidRPr="00291B43" w:rsidRDefault="0023404D" w:rsidP="00FD12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69" w:type="dxa"/>
          </w:tcPr>
          <w:p w:rsidR="0023404D" w:rsidRPr="00291B43" w:rsidRDefault="0023404D" w:rsidP="00FD12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3404D" w:rsidRPr="0093761F" w:rsidTr="0023404D">
        <w:tc>
          <w:tcPr>
            <w:tcW w:w="5007" w:type="dxa"/>
          </w:tcPr>
          <w:p w:rsidR="0023404D" w:rsidRPr="00291B43" w:rsidRDefault="0023404D" w:rsidP="00FD12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69" w:type="dxa"/>
          </w:tcPr>
          <w:p w:rsidR="0023404D" w:rsidRPr="00291B43" w:rsidRDefault="0023404D" w:rsidP="00FD12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3404D" w:rsidRPr="0093761F" w:rsidTr="0023404D">
        <w:tc>
          <w:tcPr>
            <w:tcW w:w="5007" w:type="dxa"/>
          </w:tcPr>
          <w:p w:rsidR="0023404D" w:rsidRPr="00291B43" w:rsidRDefault="0023404D" w:rsidP="00FD12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69" w:type="dxa"/>
          </w:tcPr>
          <w:p w:rsidR="0023404D" w:rsidRPr="00291B43" w:rsidRDefault="0023404D" w:rsidP="00FD12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3404D" w:rsidRPr="0093761F" w:rsidTr="0023404D">
        <w:tc>
          <w:tcPr>
            <w:tcW w:w="5007" w:type="dxa"/>
          </w:tcPr>
          <w:p w:rsidR="0023404D" w:rsidRPr="00291B43" w:rsidRDefault="0023404D" w:rsidP="00FD12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69" w:type="dxa"/>
          </w:tcPr>
          <w:p w:rsidR="0023404D" w:rsidRPr="00291B43" w:rsidRDefault="0023404D" w:rsidP="00FD12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3404D" w:rsidRPr="0093761F" w:rsidTr="0023404D">
        <w:tc>
          <w:tcPr>
            <w:tcW w:w="5007" w:type="dxa"/>
          </w:tcPr>
          <w:p w:rsidR="0023404D" w:rsidRPr="00291B43" w:rsidRDefault="0023404D" w:rsidP="00FD12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69" w:type="dxa"/>
          </w:tcPr>
          <w:p w:rsidR="0023404D" w:rsidRPr="00291B43" w:rsidRDefault="0023404D" w:rsidP="00FD12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3404D" w:rsidRPr="0093761F" w:rsidTr="0023404D">
        <w:tc>
          <w:tcPr>
            <w:tcW w:w="5007" w:type="dxa"/>
          </w:tcPr>
          <w:p w:rsidR="0023404D" w:rsidRPr="00291B43" w:rsidRDefault="0023404D" w:rsidP="00FD12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69" w:type="dxa"/>
          </w:tcPr>
          <w:p w:rsidR="0023404D" w:rsidRPr="00291B43" w:rsidRDefault="0023404D" w:rsidP="00FD12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3404D" w:rsidRPr="0093761F" w:rsidTr="0023404D">
        <w:tc>
          <w:tcPr>
            <w:tcW w:w="5007" w:type="dxa"/>
          </w:tcPr>
          <w:p w:rsidR="0023404D" w:rsidRPr="00291B43" w:rsidRDefault="0023404D" w:rsidP="00FD12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69" w:type="dxa"/>
          </w:tcPr>
          <w:p w:rsidR="0023404D" w:rsidRPr="00291B43" w:rsidRDefault="0023404D" w:rsidP="00FD12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3404D" w:rsidRPr="0093761F" w:rsidTr="0023404D">
        <w:tc>
          <w:tcPr>
            <w:tcW w:w="5007" w:type="dxa"/>
          </w:tcPr>
          <w:p w:rsidR="0023404D" w:rsidRPr="00291B43" w:rsidRDefault="0023404D" w:rsidP="00FD12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69" w:type="dxa"/>
          </w:tcPr>
          <w:p w:rsidR="0023404D" w:rsidRPr="00291B43" w:rsidRDefault="0023404D" w:rsidP="00FD12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3404D" w:rsidRPr="0093761F" w:rsidTr="0023404D">
        <w:tc>
          <w:tcPr>
            <w:tcW w:w="5007" w:type="dxa"/>
          </w:tcPr>
          <w:p w:rsidR="0023404D" w:rsidRPr="00291B43" w:rsidRDefault="0023404D" w:rsidP="00FD12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69" w:type="dxa"/>
          </w:tcPr>
          <w:p w:rsidR="0023404D" w:rsidRPr="00291B43" w:rsidRDefault="0023404D" w:rsidP="00FD12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3404D" w:rsidRPr="0093761F" w:rsidTr="0023404D">
        <w:tc>
          <w:tcPr>
            <w:tcW w:w="5007" w:type="dxa"/>
          </w:tcPr>
          <w:p w:rsidR="0023404D" w:rsidRPr="00291B43" w:rsidRDefault="0023404D" w:rsidP="00FD12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69" w:type="dxa"/>
          </w:tcPr>
          <w:p w:rsidR="0023404D" w:rsidRPr="00291B43" w:rsidRDefault="0023404D" w:rsidP="00FD12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372E" w:rsidRPr="00291B43" w:rsidTr="00E97EE2">
        <w:tc>
          <w:tcPr>
            <w:tcW w:w="13176" w:type="dxa"/>
            <w:gridSpan w:val="2"/>
            <w:shd w:val="clear" w:color="auto" w:fill="D9D9D9" w:themeFill="background1" w:themeFillShade="D9"/>
          </w:tcPr>
          <w:p w:rsidR="00B5372E" w:rsidRPr="00C15A5D" w:rsidRDefault="00B5372E" w:rsidP="00E97EE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Data Collection</w:t>
            </w:r>
          </w:p>
          <w:p w:rsidR="00B5372E" w:rsidRPr="00291B43" w:rsidRDefault="00B5372E" w:rsidP="00E97EE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Where/how is this QI component reflected in your program and/or student outcome data?</w:t>
            </w:r>
          </w:p>
        </w:tc>
      </w:tr>
      <w:tr w:rsidR="00B5372E" w:rsidRPr="00291B43" w:rsidTr="00E97EE2">
        <w:tc>
          <w:tcPr>
            <w:tcW w:w="13176" w:type="dxa"/>
            <w:gridSpan w:val="2"/>
          </w:tcPr>
          <w:p w:rsidR="00B5372E" w:rsidRDefault="00B5372E" w:rsidP="00E97EE2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5372E" w:rsidRPr="00291B43" w:rsidRDefault="00B5372E" w:rsidP="00E97EE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C74FF" w:rsidRDefault="00DC74FF">
      <w:pPr>
        <w:spacing w:after="200" w:line="276" w:lineRule="auto"/>
      </w:pPr>
      <w:r>
        <w:br w:type="page"/>
      </w:r>
    </w:p>
    <w:tbl>
      <w:tblPr>
        <w:tblStyle w:val="TableGrid"/>
        <w:tblW w:w="13176" w:type="dxa"/>
        <w:tblLook w:val="04A0"/>
      </w:tblPr>
      <w:tblGrid>
        <w:gridCol w:w="5384"/>
        <w:gridCol w:w="7792"/>
      </w:tblGrid>
      <w:tr w:rsidR="00DC74FF" w:rsidRPr="00283F13" w:rsidTr="00B910BA">
        <w:trPr>
          <w:tblHeader/>
        </w:trPr>
        <w:tc>
          <w:tcPr>
            <w:tcW w:w="0" w:type="auto"/>
            <w:gridSpan w:val="2"/>
            <w:shd w:val="clear" w:color="auto" w:fill="A6A6A6" w:themeFill="background1" w:themeFillShade="A6"/>
          </w:tcPr>
          <w:p w:rsidR="00DC74FF" w:rsidRPr="00283F13" w:rsidRDefault="00283F13" w:rsidP="0080746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sz w:val="28"/>
                <w:szCs w:val="28"/>
              </w:rPr>
              <w:t>QI</w:t>
            </w:r>
            <w:r w:rsidR="00DC74FF" w:rsidRPr="00283F13">
              <w:rPr>
                <w:rFonts w:asciiTheme="majorHAnsi" w:hAnsiTheme="majorHAnsi" w:cs="Arial"/>
                <w:b/>
                <w:sz w:val="28"/>
                <w:szCs w:val="28"/>
              </w:rPr>
              <w:t xml:space="preserve">:  </w:t>
            </w:r>
            <w:r w:rsidR="00CD7F2E" w:rsidRPr="00283F13">
              <w:rPr>
                <w:rFonts w:asciiTheme="majorHAnsi" w:hAnsiTheme="majorHAnsi"/>
                <w:b/>
                <w:sz w:val="28"/>
                <w:szCs w:val="28"/>
              </w:rPr>
              <w:t>Instructional Practice</w:t>
            </w:r>
          </w:p>
        </w:tc>
      </w:tr>
      <w:tr w:rsidR="00DC74FF" w:rsidRPr="00283F13" w:rsidTr="00B910BA">
        <w:trPr>
          <w:trHeight w:val="308"/>
          <w:tblHeader/>
        </w:trPr>
        <w:tc>
          <w:tcPr>
            <w:tcW w:w="0" w:type="auto"/>
            <w:gridSpan w:val="2"/>
            <w:shd w:val="clear" w:color="auto" w:fill="A6A6A6" w:themeFill="background1" w:themeFillShade="A6"/>
          </w:tcPr>
          <w:p w:rsidR="00DC74FF" w:rsidRPr="00283F13" w:rsidRDefault="00DC74FF" w:rsidP="0080746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283F13">
              <w:rPr>
                <w:rFonts w:asciiTheme="majorHAnsi" w:hAnsiTheme="majorHAnsi" w:cs="Arial"/>
                <w:b/>
                <w:sz w:val="24"/>
                <w:szCs w:val="24"/>
              </w:rPr>
              <w:t xml:space="preserve">Component:  </w:t>
            </w:r>
            <w:r w:rsidR="00CD7F2E" w:rsidRPr="00283F13">
              <w:rPr>
                <w:rFonts w:asciiTheme="majorHAnsi" w:hAnsiTheme="majorHAnsi" w:cs="Arial"/>
                <w:b/>
                <w:sz w:val="24"/>
                <w:szCs w:val="24"/>
              </w:rPr>
              <w:t>Ongoing assessment of student progress (3 of 3)</w:t>
            </w:r>
            <w:r w:rsidR="00006C95">
              <w:rPr>
                <w:rFonts w:asciiTheme="majorHAnsi" w:hAnsiTheme="majorHAnsi" w:cs="Arial"/>
                <w:b/>
                <w:sz w:val="24"/>
                <w:szCs w:val="24"/>
              </w:rPr>
              <w:t xml:space="preserve">: </w:t>
            </w:r>
            <w:r w:rsidR="00006C95">
              <w:rPr>
                <w:rFonts w:asciiTheme="majorHAnsi" w:hAnsiTheme="majorHAnsi" w:cs="Arial"/>
                <w:b/>
              </w:rPr>
              <w:t>NYS Teacher Standards: V.1, V.2, V.3, V.4, V.6</w:t>
            </w:r>
          </w:p>
        </w:tc>
      </w:tr>
      <w:tr w:rsidR="00DC74FF" w:rsidRPr="0093761F" w:rsidTr="00807460">
        <w:tc>
          <w:tcPr>
            <w:tcW w:w="0" w:type="auto"/>
            <w:gridSpan w:val="2"/>
          </w:tcPr>
          <w:p w:rsidR="00DC74FF" w:rsidRDefault="00DC74FF" w:rsidP="0080746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Criteria</w:t>
            </w:r>
          </w:p>
          <w:p w:rsidR="00CD7F2E" w:rsidRPr="00134484" w:rsidRDefault="00CD7F2E" w:rsidP="00CD7F2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134484">
              <w:rPr>
                <w:rFonts w:asciiTheme="minorHAnsi" w:hAnsiTheme="minorHAnsi" w:cs="Arial"/>
                <w:sz w:val="20"/>
                <w:szCs w:val="20"/>
              </w:rPr>
              <w:t>Curriculum-based assessments (both formative and summative) are used to monitor student progress</w:t>
            </w:r>
          </w:p>
          <w:p w:rsidR="00CD7F2E" w:rsidRPr="00134484" w:rsidRDefault="00CD7F2E" w:rsidP="00CD7F2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134484">
              <w:rPr>
                <w:rFonts w:asciiTheme="minorHAnsi" w:hAnsiTheme="minorHAnsi" w:cs="Arial"/>
                <w:sz w:val="20"/>
                <w:szCs w:val="20"/>
              </w:rPr>
              <w:t>Assessments are aligned with the clearly constructed/formulated objectives of the lesson/unit</w:t>
            </w:r>
          </w:p>
          <w:p w:rsidR="00CD7F2E" w:rsidRPr="00134484" w:rsidRDefault="00CD7F2E" w:rsidP="00CD7F2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134484">
              <w:rPr>
                <w:rFonts w:asciiTheme="minorHAnsi" w:hAnsiTheme="minorHAnsi" w:cs="Arial"/>
                <w:sz w:val="20"/>
                <w:szCs w:val="20"/>
              </w:rPr>
              <w:t>Teacher uses formative assessments while teaching to inform instruction</w:t>
            </w:r>
          </w:p>
          <w:p w:rsidR="00DC74FF" w:rsidRPr="00CD7F2E" w:rsidRDefault="00CD7F2E" w:rsidP="00CD7F2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Arial"/>
              </w:rPr>
            </w:pPr>
            <w:r w:rsidRPr="00134484">
              <w:rPr>
                <w:rFonts w:asciiTheme="minorHAnsi" w:hAnsiTheme="minorHAnsi" w:cs="Arial"/>
                <w:sz w:val="20"/>
                <w:szCs w:val="20"/>
              </w:rPr>
              <w:t>Data is recorded and analyzed to inform the instructional planning for students with disabilities</w:t>
            </w:r>
            <w:r w:rsidRPr="00CD7F2E">
              <w:rPr>
                <w:rFonts w:asciiTheme="minorHAnsi" w:hAnsiTheme="minorHAnsi" w:cs="Arial"/>
              </w:rPr>
              <w:t xml:space="preserve">  </w:t>
            </w:r>
          </w:p>
        </w:tc>
      </w:tr>
      <w:tr w:rsidR="00283F13" w:rsidRPr="00283F13" w:rsidTr="00283F13">
        <w:trPr>
          <w:trHeight w:val="307"/>
        </w:trPr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283F13" w:rsidRDefault="00322BD9" w:rsidP="00957237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Driving Questions</w:t>
            </w:r>
          </w:p>
          <w:p w:rsidR="00283F13" w:rsidRPr="00283F13" w:rsidRDefault="00283F13" w:rsidP="00283F1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74BB3">
              <w:rPr>
                <w:rFonts w:asciiTheme="minorHAnsi" w:hAnsiTheme="minorHAnsi" w:cs="Arial"/>
                <w:sz w:val="20"/>
                <w:szCs w:val="20"/>
              </w:rPr>
              <w:t xml:space="preserve">How does your program prepare teacher candidates </w:t>
            </w:r>
            <w:r>
              <w:rPr>
                <w:rFonts w:asciiTheme="minorHAnsi" w:hAnsiTheme="minorHAnsi" w:cs="Arial"/>
                <w:sz w:val="20"/>
                <w:szCs w:val="20"/>
              </w:rPr>
              <w:t>for</w:t>
            </w:r>
            <w:r w:rsidRPr="00283F13">
              <w:rPr>
                <w:rFonts w:asciiTheme="minorHAnsi" w:hAnsiTheme="minorHAnsi" w:cs="Arial"/>
                <w:sz w:val="20"/>
                <w:szCs w:val="20"/>
              </w:rPr>
              <w:t xml:space="preserve"> instructional decisions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to be </w:t>
            </w:r>
            <w:r w:rsidRPr="00283F13">
              <w:rPr>
                <w:rFonts w:asciiTheme="minorHAnsi" w:hAnsiTheme="minorHAnsi" w:cs="Arial"/>
                <w:sz w:val="20"/>
                <w:szCs w:val="20"/>
              </w:rPr>
              <w:t xml:space="preserve">data-based and aligned with standards and curriculum? 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How does your program prepare teacher candidates to make </w:t>
            </w:r>
            <w:r w:rsidRPr="00283F13">
              <w:rPr>
                <w:rFonts w:asciiTheme="minorHAnsi" w:hAnsiTheme="minorHAnsi" w:cs="Arial"/>
                <w:sz w:val="20"/>
                <w:szCs w:val="20"/>
              </w:rPr>
              <w:t xml:space="preserve">instructional decisions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that </w:t>
            </w:r>
            <w:r w:rsidRPr="00283F13">
              <w:rPr>
                <w:rFonts w:asciiTheme="minorHAnsi" w:hAnsiTheme="minorHAnsi" w:cs="Arial"/>
                <w:sz w:val="20"/>
                <w:szCs w:val="20"/>
              </w:rPr>
              <w:t>support participation and progress of students with disabilities in general education curriculum?</w:t>
            </w:r>
          </w:p>
        </w:tc>
      </w:tr>
      <w:tr w:rsidR="0023404D" w:rsidRPr="0093761F" w:rsidTr="00FD12A0">
        <w:tc>
          <w:tcPr>
            <w:tcW w:w="13176" w:type="dxa"/>
            <w:gridSpan w:val="2"/>
            <w:shd w:val="clear" w:color="auto" w:fill="FFFFFF" w:themeFill="background1"/>
            <w:vAlign w:val="center"/>
          </w:tcPr>
          <w:p w:rsidR="0023404D" w:rsidRPr="00185B3C" w:rsidRDefault="0023404D" w:rsidP="00FD12A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Program Courses R</w:t>
            </w:r>
            <w:r w:rsidRPr="00185B3C">
              <w:rPr>
                <w:rFonts w:asciiTheme="minorHAnsi" w:hAnsiTheme="minorHAnsi"/>
                <w:b/>
                <w:sz w:val="20"/>
                <w:szCs w:val="20"/>
              </w:rPr>
              <w:t>elated to this QI Component</w:t>
            </w:r>
          </w:p>
          <w:p w:rsidR="0023404D" w:rsidRPr="00185B3C" w:rsidRDefault="0023404D" w:rsidP="00FD12A0">
            <w:pPr>
              <w:rPr>
                <w:rFonts w:asciiTheme="minorHAnsi" w:hAnsiTheme="minorHAnsi"/>
                <w:sz w:val="20"/>
                <w:szCs w:val="20"/>
              </w:rPr>
            </w:pPr>
            <w:r w:rsidRPr="00185B3C">
              <w:rPr>
                <w:rFonts w:asciiTheme="minorHAnsi" w:hAnsiTheme="minorHAnsi"/>
                <w:sz w:val="20"/>
                <w:szCs w:val="20"/>
              </w:rPr>
              <w:t>Insert course name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 xml:space="preserve"> and number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 xml:space="preserve"> in the left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column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>.  Add rows as necessary to accommodate additional courses.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In the right column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 xml:space="preserve">, briefly describe </w:t>
            </w:r>
            <w:r w:rsidRPr="00870114">
              <w:rPr>
                <w:rFonts w:asciiTheme="minorHAnsi" w:hAnsiTheme="minorHAnsi"/>
                <w:b/>
                <w:sz w:val="20"/>
                <w:szCs w:val="20"/>
              </w:rPr>
              <w:t>how each course relates to the QI component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through content, assignments, assessments, student performances, field and teaching experiences, etc</w:t>
            </w:r>
            <w:r w:rsidRPr="00185B3C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23404D" w:rsidRPr="0093761F" w:rsidTr="00B5372E">
        <w:tc>
          <w:tcPr>
            <w:tcW w:w="5315" w:type="dxa"/>
            <w:shd w:val="clear" w:color="auto" w:fill="D9D9D9" w:themeFill="background1" w:themeFillShade="D9"/>
            <w:vAlign w:val="center"/>
          </w:tcPr>
          <w:p w:rsidR="0023404D" w:rsidRPr="00291B43" w:rsidRDefault="0023404D" w:rsidP="00FD12A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Course Name and Number</w:t>
            </w:r>
          </w:p>
        </w:tc>
        <w:tc>
          <w:tcPr>
            <w:tcW w:w="7861" w:type="dxa"/>
            <w:shd w:val="clear" w:color="auto" w:fill="D9D9D9" w:themeFill="background1" w:themeFillShade="D9"/>
            <w:vAlign w:val="center"/>
          </w:tcPr>
          <w:p w:rsidR="0023404D" w:rsidRPr="00291B43" w:rsidRDefault="0023404D" w:rsidP="00FD12A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91B43">
              <w:rPr>
                <w:rFonts w:asciiTheme="minorHAnsi" w:hAnsiTheme="minorHAnsi"/>
                <w:b/>
                <w:sz w:val="20"/>
                <w:szCs w:val="20"/>
              </w:rPr>
              <w:t>Description</w:t>
            </w:r>
          </w:p>
        </w:tc>
      </w:tr>
      <w:tr w:rsidR="0023404D" w:rsidRPr="0093761F" w:rsidTr="00B5372E">
        <w:tc>
          <w:tcPr>
            <w:tcW w:w="5315" w:type="dxa"/>
          </w:tcPr>
          <w:p w:rsidR="0023404D" w:rsidRPr="00291B43" w:rsidRDefault="0023404D" w:rsidP="00FD12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61" w:type="dxa"/>
          </w:tcPr>
          <w:p w:rsidR="0023404D" w:rsidRPr="00291B43" w:rsidRDefault="0023404D" w:rsidP="00FD12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3404D" w:rsidRPr="0093761F" w:rsidTr="00B5372E">
        <w:tc>
          <w:tcPr>
            <w:tcW w:w="5315" w:type="dxa"/>
          </w:tcPr>
          <w:p w:rsidR="0023404D" w:rsidRPr="00291B43" w:rsidRDefault="0023404D" w:rsidP="00FD12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61" w:type="dxa"/>
          </w:tcPr>
          <w:p w:rsidR="0023404D" w:rsidRPr="00291B43" w:rsidRDefault="0023404D" w:rsidP="00FD12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3404D" w:rsidRPr="0093761F" w:rsidTr="00B5372E">
        <w:tc>
          <w:tcPr>
            <w:tcW w:w="5315" w:type="dxa"/>
          </w:tcPr>
          <w:p w:rsidR="0023404D" w:rsidRPr="00291B43" w:rsidRDefault="0023404D" w:rsidP="00FD12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61" w:type="dxa"/>
          </w:tcPr>
          <w:p w:rsidR="0023404D" w:rsidRPr="00291B43" w:rsidRDefault="0023404D" w:rsidP="00FD12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3404D" w:rsidRPr="0093761F" w:rsidTr="00B5372E">
        <w:tc>
          <w:tcPr>
            <w:tcW w:w="5315" w:type="dxa"/>
          </w:tcPr>
          <w:p w:rsidR="0023404D" w:rsidRPr="00291B43" w:rsidRDefault="0023404D" w:rsidP="00FD12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61" w:type="dxa"/>
          </w:tcPr>
          <w:p w:rsidR="0023404D" w:rsidRPr="00291B43" w:rsidRDefault="0023404D" w:rsidP="00FD12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3404D" w:rsidRPr="0093761F" w:rsidTr="00B5372E">
        <w:tc>
          <w:tcPr>
            <w:tcW w:w="5315" w:type="dxa"/>
          </w:tcPr>
          <w:p w:rsidR="0023404D" w:rsidRPr="00291B43" w:rsidRDefault="0023404D" w:rsidP="00FD12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61" w:type="dxa"/>
          </w:tcPr>
          <w:p w:rsidR="0023404D" w:rsidRPr="00291B43" w:rsidRDefault="0023404D" w:rsidP="00FD12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3404D" w:rsidRPr="0093761F" w:rsidTr="00B5372E">
        <w:tc>
          <w:tcPr>
            <w:tcW w:w="5315" w:type="dxa"/>
          </w:tcPr>
          <w:p w:rsidR="0023404D" w:rsidRPr="00291B43" w:rsidRDefault="0023404D" w:rsidP="00FD12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61" w:type="dxa"/>
          </w:tcPr>
          <w:p w:rsidR="0023404D" w:rsidRPr="00291B43" w:rsidRDefault="0023404D" w:rsidP="00FD12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3404D" w:rsidRPr="0093761F" w:rsidTr="00B5372E">
        <w:tc>
          <w:tcPr>
            <w:tcW w:w="5315" w:type="dxa"/>
          </w:tcPr>
          <w:p w:rsidR="0023404D" w:rsidRPr="00291B43" w:rsidRDefault="0023404D" w:rsidP="00FD12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61" w:type="dxa"/>
          </w:tcPr>
          <w:p w:rsidR="0023404D" w:rsidRPr="00291B43" w:rsidRDefault="0023404D" w:rsidP="00FD12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3404D" w:rsidRPr="0093761F" w:rsidTr="00B5372E">
        <w:tc>
          <w:tcPr>
            <w:tcW w:w="5315" w:type="dxa"/>
          </w:tcPr>
          <w:p w:rsidR="0023404D" w:rsidRPr="00291B43" w:rsidRDefault="0023404D" w:rsidP="00FD12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61" w:type="dxa"/>
          </w:tcPr>
          <w:p w:rsidR="0023404D" w:rsidRPr="00291B43" w:rsidRDefault="0023404D" w:rsidP="00FD12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3404D" w:rsidRPr="0093761F" w:rsidTr="00B5372E">
        <w:tc>
          <w:tcPr>
            <w:tcW w:w="5315" w:type="dxa"/>
          </w:tcPr>
          <w:p w:rsidR="0023404D" w:rsidRPr="00291B43" w:rsidRDefault="0023404D" w:rsidP="00FD12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61" w:type="dxa"/>
          </w:tcPr>
          <w:p w:rsidR="0023404D" w:rsidRPr="00291B43" w:rsidRDefault="0023404D" w:rsidP="00FD12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3404D" w:rsidRPr="0093761F" w:rsidTr="00B5372E">
        <w:tc>
          <w:tcPr>
            <w:tcW w:w="5315" w:type="dxa"/>
          </w:tcPr>
          <w:p w:rsidR="0023404D" w:rsidRPr="00291B43" w:rsidRDefault="0023404D" w:rsidP="00FD12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61" w:type="dxa"/>
          </w:tcPr>
          <w:p w:rsidR="0023404D" w:rsidRPr="00291B43" w:rsidRDefault="0023404D" w:rsidP="00FD12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3404D" w:rsidRPr="0093761F" w:rsidTr="00B5372E">
        <w:tc>
          <w:tcPr>
            <w:tcW w:w="5315" w:type="dxa"/>
          </w:tcPr>
          <w:p w:rsidR="0023404D" w:rsidRPr="00291B43" w:rsidRDefault="0023404D" w:rsidP="00FD12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61" w:type="dxa"/>
          </w:tcPr>
          <w:p w:rsidR="0023404D" w:rsidRPr="00291B43" w:rsidRDefault="0023404D" w:rsidP="00FD12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3404D" w:rsidRPr="0093761F" w:rsidTr="00B5372E">
        <w:tc>
          <w:tcPr>
            <w:tcW w:w="5315" w:type="dxa"/>
          </w:tcPr>
          <w:p w:rsidR="0023404D" w:rsidRPr="00291B43" w:rsidRDefault="0023404D" w:rsidP="00FD12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61" w:type="dxa"/>
          </w:tcPr>
          <w:p w:rsidR="0023404D" w:rsidRPr="00291B43" w:rsidRDefault="0023404D" w:rsidP="00FD12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3404D" w:rsidRPr="0093761F" w:rsidTr="00B5372E">
        <w:tc>
          <w:tcPr>
            <w:tcW w:w="5315" w:type="dxa"/>
          </w:tcPr>
          <w:p w:rsidR="0023404D" w:rsidRPr="00291B43" w:rsidRDefault="0023404D" w:rsidP="00FD12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61" w:type="dxa"/>
          </w:tcPr>
          <w:p w:rsidR="0023404D" w:rsidRPr="00291B43" w:rsidRDefault="0023404D" w:rsidP="00FD12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372E" w:rsidRPr="00291B43" w:rsidTr="00E97EE2">
        <w:tc>
          <w:tcPr>
            <w:tcW w:w="13176" w:type="dxa"/>
            <w:gridSpan w:val="2"/>
            <w:shd w:val="clear" w:color="auto" w:fill="D9D9D9" w:themeFill="background1" w:themeFillShade="D9"/>
          </w:tcPr>
          <w:p w:rsidR="00B5372E" w:rsidRPr="00C15A5D" w:rsidRDefault="00B5372E" w:rsidP="00E97EE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Data Collection</w:t>
            </w:r>
          </w:p>
          <w:p w:rsidR="00B5372E" w:rsidRPr="00291B43" w:rsidRDefault="00B5372E" w:rsidP="00E97EE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Where/how is this QI component reflected in your program and/or student outcome data?</w:t>
            </w:r>
          </w:p>
        </w:tc>
      </w:tr>
      <w:tr w:rsidR="00B5372E" w:rsidRPr="00291B43" w:rsidTr="00E97EE2">
        <w:tc>
          <w:tcPr>
            <w:tcW w:w="13176" w:type="dxa"/>
            <w:gridSpan w:val="2"/>
          </w:tcPr>
          <w:p w:rsidR="00B5372E" w:rsidRDefault="00B5372E" w:rsidP="00E97EE2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5372E" w:rsidRPr="00291B43" w:rsidRDefault="00B5372E" w:rsidP="00E97EE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D12A0" w:rsidRDefault="00FD12A0" w:rsidP="00DC74FF">
      <w:pPr>
        <w:tabs>
          <w:tab w:val="left" w:pos="7980"/>
        </w:tabs>
      </w:pPr>
    </w:p>
    <w:p w:rsidR="00FD12A0" w:rsidRDefault="00FD12A0">
      <w:pPr>
        <w:spacing w:after="200" w:line="276" w:lineRule="auto"/>
      </w:pPr>
      <w:r>
        <w:br w:type="page"/>
      </w:r>
    </w:p>
    <w:p w:rsidR="00FD12A0" w:rsidRDefault="00FD12A0" w:rsidP="00FD12A0">
      <w:pPr>
        <w:spacing w:after="200" w:line="276" w:lineRule="auto"/>
      </w:pPr>
    </w:p>
    <w:p w:rsidR="00FD12A0" w:rsidRPr="00C8447D" w:rsidRDefault="00FD12A0" w:rsidP="00FD12A0">
      <w:pPr>
        <w:pBdr>
          <w:top w:val="single" w:sz="4" w:space="1" w:color="auto"/>
          <w:bottom w:val="single" w:sz="4" w:space="1" w:color="auto"/>
        </w:pBdr>
        <w:shd w:val="clear" w:color="auto" w:fill="A6A6A6" w:themeFill="background1" w:themeFillShade="A6"/>
        <w:jc w:val="center"/>
        <w:rPr>
          <w:rFonts w:asciiTheme="majorHAnsi" w:hAnsiTheme="majorHAnsi"/>
          <w:sz w:val="52"/>
          <w:szCs w:val="52"/>
        </w:rPr>
      </w:pPr>
      <w:r>
        <w:rPr>
          <w:rFonts w:asciiTheme="majorHAnsi" w:hAnsiTheme="majorHAnsi"/>
          <w:sz w:val="52"/>
          <w:szCs w:val="52"/>
        </w:rPr>
        <w:t>The QIs and the Curriculum:  Self-Analysis</w:t>
      </w:r>
    </w:p>
    <w:p w:rsidR="00FD12A0" w:rsidRDefault="00FD12A0" w:rsidP="00FD12A0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:rsidR="00FD12A0" w:rsidRPr="00BF77C9" w:rsidRDefault="00FD12A0" w:rsidP="00FD12A0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:rsidR="00B5372E" w:rsidRDefault="00B5372E" w:rsidP="00B5372E">
      <w:pPr>
        <w:pStyle w:val="ListParagraph"/>
        <w:numPr>
          <w:ilvl w:val="0"/>
          <w:numId w:val="16"/>
        </w:numPr>
        <w:contextualSpacing w:val="0"/>
        <w:rPr>
          <w:rFonts w:asciiTheme="minorHAnsi" w:hAnsiTheme="minorHAnsi"/>
          <w:sz w:val="22"/>
          <w:szCs w:val="22"/>
        </w:rPr>
      </w:pPr>
      <w:r w:rsidRPr="00BF77C9">
        <w:rPr>
          <w:rFonts w:asciiTheme="minorHAnsi" w:hAnsiTheme="minorHAnsi"/>
          <w:sz w:val="22"/>
          <w:szCs w:val="22"/>
        </w:rPr>
        <w:t xml:space="preserve">How do you </w:t>
      </w:r>
      <w:r>
        <w:rPr>
          <w:rFonts w:asciiTheme="minorHAnsi" w:hAnsiTheme="minorHAnsi"/>
          <w:sz w:val="22"/>
          <w:szCs w:val="22"/>
        </w:rPr>
        <w:t xml:space="preserve">and your institution </w:t>
      </w:r>
      <w:r w:rsidRPr="00BF77C9">
        <w:rPr>
          <w:rFonts w:asciiTheme="minorHAnsi" w:hAnsiTheme="minorHAnsi"/>
          <w:sz w:val="22"/>
          <w:szCs w:val="22"/>
        </w:rPr>
        <w:t xml:space="preserve">intend to use the information and knowledge you acquire from mapping the </w:t>
      </w:r>
      <w:r>
        <w:rPr>
          <w:rFonts w:asciiTheme="minorHAnsi" w:hAnsiTheme="minorHAnsi"/>
          <w:sz w:val="22"/>
          <w:szCs w:val="22"/>
        </w:rPr>
        <w:t xml:space="preserve">SPED </w:t>
      </w:r>
      <w:r w:rsidRPr="00BF77C9">
        <w:rPr>
          <w:rFonts w:asciiTheme="minorHAnsi" w:hAnsiTheme="minorHAnsi"/>
          <w:sz w:val="22"/>
          <w:szCs w:val="22"/>
        </w:rPr>
        <w:t>QIs?</w:t>
      </w:r>
    </w:p>
    <w:p w:rsidR="00B5372E" w:rsidRPr="00BF77C9" w:rsidRDefault="00B5372E" w:rsidP="00B5372E">
      <w:pPr>
        <w:pStyle w:val="ListParagraph"/>
        <w:contextualSpacing w:val="0"/>
        <w:rPr>
          <w:rFonts w:asciiTheme="minorHAnsi" w:hAnsiTheme="minorHAnsi"/>
          <w:sz w:val="22"/>
          <w:szCs w:val="22"/>
        </w:rPr>
      </w:pPr>
    </w:p>
    <w:p w:rsidR="00B5372E" w:rsidRDefault="00B5372E" w:rsidP="00B5372E">
      <w:pPr>
        <w:pStyle w:val="ListParagraph"/>
        <w:numPr>
          <w:ilvl w:val="0"/>
          <w:numId w:val="16"/>
        </w:numPr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Overall, h</w:t>
      </w:r>
      <w:r w:rsidRPr="00A01E60">
        <w:rPr>
          <w:rFonts w:asciiTheme="minorHAnsi" w:hAnsiTheme="minorHAnsi"/>
          <w:sz w:val="22"/>
          <w:szCs w:val="22"/>
        </w:rPr>
        <w:t>ow well do you think your teacher pr</w:t>
      </w:r>
      <w:r>
        <w:rPr>
          <w:rFonts w:asciiTheme="minorHAnsi" w:hAnsiTheme="minorHAnsi"/>
          <w:sz w:val="22"/>
          <w:szCs w:val="22"/>
        </w:rPr>
        <w:t>eparation program addresses the SPED</w:t>
      </w:r>
      <w:r w:rsidRPr="00A01E60">
        <w:rPr>
          <w:rFonts w:asciiTheme="minorHAnsi" w:hAnsiTheme="minorHAnsi"/>
          <w:sz w:val="22"/>
          <w:szCs w:val="22"/>
        </w:rPr>
        <w:t xml:space="preserve"> QI</w:t>
      </w:r>
      <w:r>
        <w:rPr>
          <w:rFonts w:asciiTheme="minorHAnsi" w:hAnsiTheme="minorHAnsi"/>
          <w:sz w:val="22"/>
          <w:szCs w:val="22"/>
        </w:rPr>
        <w:t>s</w:t>
      </w:r>
      <w:r w:rsidRPr="00A01E60">
        <w:rPr>
          <w:rFonts w:asciiTheme="minorHAnsi" w:hAnsiTheme="minorHAnsi"/>
          <w:sz w:val="22"/>
          <w:szCs w:val="22"/>
        </w:rPr>
        <w:t>?</w:t>
      </w:r>
    </w:p>
    <w:p w:rsidR="00B5372E" w:rsidRPr="00A01E60" w:rsidRDefault="00B5372E" w:rsidP="00B5372E">
      <w:pPr>
        <w:pStyle w:val="ListParagraph"/>
        <w:contextualSpacing w:val="0"/>
        <w:rPr>
          <w:rFonts w:asciiTheme="minorHAnsi" w:hAnsiTheme="minorHAnsi"/>
          <w:sz w:val="22"/>
          <w:szCs w:val="22"/>
        </w:rPr>
      </w:pPr>
    </w:p>
    <w:p w:rsidR="00B5372E" w:rsidRDefault="00B5372E" w:rsidP="00B5372E">
      <w:pPr>
        <w:pStyle w:val="ListParagraph"/>
        <w:numPr>
          <w:ilvl w:val="0"/>
          <w:numId w:val="16"/>
        </w:numPr>
        <w:contextualSpacing w:val="0"/>
        <w:rPr>
          <w:rFonts w:asciiTheme="minorHAnsi" w:hAnsiTheme="minorHAnsi"/>
          <w:sz w:val="22"/>
          <w:szCs w:val="22"/>
        </w:rPr>
      </w:pPr>
      <w:r w:rsidRPr="00A01E60">
        <w:rPr>
          <w:rFonts w:asciiTheme="minorHAnsi" w:hAnsiTheme="minorHAnsi"/>
          <w:sz w:val="22"/>
          <w:szCs w:val="22"/>
        </w:rPr>
        <w:t>Of the number of course-r</w:t>
      </w:r>
      <w:r>
        <w:rPr>
          <w:rFonts w:asciiTheme="minorHAnsi" w:hAnsiTheme="minorHAnsi"/>
          <w:sz w:val="22"/>
          <w:szCs w:val="22"/>
        </w:rPr>
        <w:t>elated elements you listed in the mapping</w:t>
      </w:r>
      <w:r w:rsidRPr="00A01E60">
        <w:rPr>
          <w:rFonts w:asciiTheme="minorHAnsi" w:hAnsiTheme="minorHAnsi"/>
          <w:sz w:val="22"/>
          <w:szCs w:val="22"/>
        </w:rPr>
        <w:t>, which would you point to as the most effective in helping teacher candidates learn the knowledge, skills, an</w:t>
      </w:r>
      <w:r>
        <w:rPr>
          <w:rFonts w:asciiTheme="minorHAnsi" w:hAnsiTheme="minorHAnsi"/>
          <w:sz w:val="22"/>
          <w:szCs w:val="22"/>
        </w:rPr>
        <w:t>d dispositions reflected in the SPED</w:t>
      </w:r>
      <w:r w:rsidRPr="00A01E60">
        <w:rPr>
          <w:rFonts w:asciiTheme="minorHAnsi" w:hAnsiTheme="minorHAnsi"/>
          <w:sz w:val="22"/>
          <w:szCs w:val="22"/>
        </w:rPr>
        <w:t xml:space="preserve"> QI</w:t>
      </w:r>
      <w:r>
        <w:rPr>
          <w:rFonts w:asciiTheme="minorHAnsi" w:hAnsiTheme="minorHAnsi"/>
          <w:sz w:val="22"/>
          <w:szCs w:val="22"/>
        </w:rPr>
        <w:t>s</w:t>
      </w:r>
      <w:r w:rsidRPr="00A01E60">
        <w:rPr>
          <w:rFonts w:asciiTheme="minorHAnsi" w:hAnsiTheme="minorHAnsi"/>
          <w:sz w:val="22"/>
          <w:szCs w:val="22"/>
        </w:rPr>
        <w:t xml:space="preserve">?   </w:t>
      </w:r>
    </w:p>
    <w:p w:rsidR="00B5372E" w:rsidRPr="00A01E60" w:rsidRDefault="00B5372E" w:rsidP="00B5372E">
      <w:pPr>
        <w:pStyle w:val="ListParagraph"/>
        <w:contextualSpacing w:val="0"/>
        <w:rPr>
          <w:rFonts w:asciiTheme="minorHAnsi" w:hAnsiTheme="minorHAnsi"/>
          <w:sz w:val="22"/>
          <w:szCs w:val="22"/>
        </w:rPr>
      </w:pPr>
    </w:p>
    <w:p w:rsidR="00B5372E" w:rsidRDefault="00B5372E" w:rsidP="00B5372E">
      <w:pPr>
        <w:pStyle w:val="ListParagraph"/>
        <w:numPr>
          <w:ilvl w:val="0"/>
          <w:numId w:val="16"/>
        </w:numPr>
        <w:contextualSpacing w:val="0"/>
        <w:rPr>
          <w:rFonts w:asciiTheme="minorHAnsi" w:hAnsiTheme="minorHAnsi"/>
          <w:sz w:val="22"/>
          <w:szCs w:val="22"/>
        </w:rPr>
      </w:pPr>
      <w:r w:rsidRPr="00A01E60">
        <w:rPr>
          <w:rFonts w:asciiTheme="minorHAnsi" w:hAnsiTheme="minorHAnsi"/>
          <w:sz w:val="22"/>
          <w:szCs w:val="22"/>
        </w:rPr>
        <w:t>Regarding the knowledge, skills, an</w:t>
      </w:r>
      <w:r>
        <w:rPr>
          <w:rFonts w:asciiTheme="minorHAnsi" w:hAnsiTheme="minorHAnsi"/>
          <w:sz w:val="22"/>
          <w:szCs w:val="22"/>
        </w:rPr>
        <w:t xml:space="preserve">d dispositions reflected in the SPED </w:t>
      </w:r>
      <w:r w:rsidRPr="00A01E60">
        <w:rPr>
          <w:rFonts w:asciiTheme="minorHAnsi" w:hAnsiTheme="minorHAnsi"/>
          <w:sz w:val="22"/>
          <w:szCs w:val="22"/>
        </w:rPr>
        <w:t>QI</w:t>
      </w:r>
      <w:r>
        <w:rPr>
          <w:rFonts w:asciiTheme="minorHAnsi" w:hAnsiTheme="minorHAnsi"/>
          <w:sz w:val="22"/>
          <w:szCs w:val="22"/>
        </w:rPr>
        <w:t>s</w:t>
      </w:r>
      <w:r w:rsidRPr="00A01E60">
        <w:rPr>
          <w:rFonts w:asciiTheme="minorHAnsi" w:hAnsiTheme="minorHAnsi"/>
          <w:sz w:val="22"/>
          <w:szCs w:val="22"/>
        </w:rPr>
        <w:t>, do you monitor teacher candidates’ development over the span of the program?  Please explain.</w:t>
      </w:r>
    </w:p>
    <w:p w:rsidR="00B5372E" w:rsidRPr="00A01E60" w:rsidRDefault="00B5372E" w:rsidP="00B5372E">
      <w:pPr>
        <w:pStyle w:val="ListParagraph"/>
        <w:contextualSpacing w:val="0"/>
        <w:rPr>
          <w:rFonts w:asciiTheme="minorHAnsi" w:hAnsiTheme="minorHAnsi"/>
          <w:sz w:val="22"/>
          <w:szCs w:val="22"/>
        </w:rPr>
      </w:pPr>
    </w:p>
    <w:p w:rsidR="00B5372E" w:rsidRDefault="00B5372E" w:rsidP="00B5372E">
      <w:pPr>
        <w:pStyle w:val="ListParagraph"/>
        <w:numPr>
          <w:ilvl w:val="0"/>
          <w:numId w:val="16"/>
        </w:numPr>
        <w:contextualSpacing w:val="0"/>
        <w:rPr>
          <w:rFonts w:asciiTheme="minorHAnsi" w:hAnsiTheme="minorHAnsi"/>
          <w:sz w:val="22"/>
          <w:szCs w:val="22"/>
        </w:rPr>
      </w:pPr>
      <w:r w:rsidRPr="00A01E60">
        <w:rPr>
          <w:rFonts w:asciiTheme="minorHAnsi" w:hAnsiTheme="minorHAnsi"/>
          <w:sz w:val="22"/>
          <w:szCs w:val="22"/>
        </w:rPr>
        <w:t>Are the knowledge, skills, and dispositions reflected in the QI</w:t>
      </w:r>
      <w:r>
        <w:rPr>
          <w:rFonts w:asciiTheme="minorHAnsi" w:hAnsiTheme="minorHAnsi"/>
          <w:sz w:val="22"/>
          <w:szCs w:val="22"/>
        </w:rPr>
        <w:t>s</w:t>
      </w:r>
      <w:r w:rsidRPr="00A01E60">
        <w:rPr>
          <w:rFonts w:asciiTheme="minorHAnsi" w:hAnsiTheme="minorHAnsi"/>
          <w:sz w:val="22"/>
          <w:szCs w:val="22"/>
        </w:rPr>
        <w:t xml:space="preserve"> included in final evaluations of teacher candidates’ performances?  How is this captured?</w:t>
      </w:r>
    </w:p>
    <w:p w:rsidR="00B5372E" w:rsidRPr="00A01E60" w:rsidRDefault="00B5372E" w:rsidP="00B5372E">
      <w:pPr>
        <w:pStyle w:val="ListParagraph"/>
        <w:rPr>
          <w:rFonts w:asciiTheme="minorHAnsi" w:hAnsiTheme="minorHAnsi"/>
          <w:sz w:val="22"/>
          <w:szCs w:val="22"/>
        </w:rPr>
      </w:pPr>
    </w:p>
    <w:p w:rsidR="00B5372E" w:rsidRDefault="00B5372E" w:rsidP="00B5372E">
      <w:pPr>
        <w:pStyle w:val="ListParagraph"/>
        <w:numPr>
          <w:ilvl w:val="0"/>
          <w:numId w:val="16"/>
        </w:numPr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Regarding field experiences and student teaching: </w:t>
      </w:r>
      <w:r w:rsidRPr="00A01E60">
        <w:rPr>
          <w:rFonts w:asciiTheme="minorHAnsi" w:hAnsiTheme="minorHAnsi"/>
          <w:sz w:val="22"/>
          <w:szCs w:val="22"/>
        </w:rPr>
        <w:t>How well do you think your teacher candidates learn about and practice the knowledge, skills, an</w:t>
      </w:r>
      <w:r>
        <w:rPr>
          <w:rFonts w:asciiTheme="minorHAnsi" w:hAnsiTheme="minorHAnsi"/>
          <w:sz w:val="22"/>
          <w:szCs w:val="22"/>
        </w:rPr>
        <w:t>d dispositions reflected in these</w:t>
      </w:r>
      <w:r w:rsidRPr="00A01E60">
        <w:rPr>
          <w:rFonts w:asciiTheme="minorHAnsi" w:hAnsiTheme="minorHAnsi"/>
          <w:sz w:val="22"/>
          <w:szCs w:val="22"/>
        </w:rPr>
        <w:t xml:space="preserve"> QI</w:t>
      </w:r>
      <w:r>
        <w:rPr>
          <w:rFonts w:asciiTheme="minorHAnsi" w:hAnsiTheme="minorHAnsi"/>
          <w:sz w:val="22"/>
          <w:szCs w:val="22"/>
        </w:rPr>
        <w:t>s</w:t>
      </w:r>
      <w:r w:rsidRPr="00A01E60">
        <w:rPr>
          <w:rFonts w:asciiTheme="minorHAnsi" w:hAnsiTheme="minorHAnsi"/>
          <w:sz w:val="22"/>
          <w:szCs w:val="22"/>
        </w:rPr>
        <w:t xml:space="preserve">?  </w:t>
      </w:r>
    </w:p>
    <w:p w:rsidR="00B5372E" w:rsidRPr="002D2E36" w:rsidRDefault="00B5372E" w:rsidP="00B5372E">
      <w:pPr>
        <w:pStyle w:val="ListParagraph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2D2E36">
        <w:rPr>
          <w:rFonts w:asciiTheme="minorHAnsi" w:hAnsiTheme="minorHAnsi"/>
          <w:sz w:val="22"/>
          <w:szCs w:val="22"/>
        </w:rPr>
        <w:t xml:space="preserve">What data do you collect that shows that teacher candidates can use what they have learned in field settings?  </w:t>
      </w:r>
    </w:p>
    <w:p w:rsidR="00B5372E" w:rsidRDefault="00B5372E" w:rsidP="00B5372E">
      <w:pPr>
        <w:pStyle w:val="ListParagraph"/>
        <w:numPr>
          <w:ilvl w:val="0"/>
          <w:numId w:val="17"/>
        </w:numPr>
        <w:contextualSpacing w:val="0"/>
        <w:rPr>
          <w:rFonts w:asciiTheme="minorHAnsi" w:hAnsiTheme="minorHAnsi"/>
          <w:sz w:val="22"/>
          <w:szCs w:val="22"/>
        </w:rPr>
      </w:pPr>
      <w:r w:rsidRPr="002D2E36">
        <w:rPr>
          <w:rFonts w:asciiTheme="minorHAnsi" w:hAnsiTheme="minorHAnsi"/>
          <w:sz w:val="22"/>
          <w:szCs w:val="22"/>
        </w:rPr>
        <w:t xml:space="preserve">What data do you collect that shows that teacher candidates can use what they have learned in field settings?  </w:t>
      </w:r>
    </w:p>
    <w:p w:rsidR="00B5372E" w:rsidRPr="00A01E60" w:rsidRDefault="00B5372E" w:rsidP="00B5372E">
      <w:pPr>
        <w:pStyle w:val="ListParagraph"/>
        <w:contextualSpacing w:val="0"/>
        <w:rPr>
          <w:rFonts w:asciiTheme="minorHAnsi" w:hAnsiTheme="minorHAnsi"/>
          <w:sz w:val="22"/>
          <w:szCs w:val="22"/>
        </w:rPr>
      </w:pPr>
    </w:p>
    <w:p w:rsidR="00807460" w:rsidRPr="00DC74FF" w:rsidRDefault="00B5372E" w:rsidP="00B5372E">
      <w:pPr>
        <w:pStyle w:val="ListParagraph"/>
        <w:numPr>
          <w:ilvl w:val="0"/>
          <w:numId w:val="14"/>
        </w:numPr>
        <w:tabs>
          <w:tab w:val="left" w:pos="7980"/>
        </w:tabs>
      </w:pPr>
      <w:r w:rsidRPr="00A01E60">
        <w:rPr>
          <w:rFonts w:asciiTheme="minorHAnsi" w:hAnsiTheme="minorHAnsi"/>
          <w:sz w:val="22"/>
          <w:szCs w:val="22"/>
        </w:rPr>
        <w:t>In a paragraph or two, provide an anecdotal example of a teacher candidate whom you judge fully achieved the learning outcomes o</w:t>
      </w:r>
      <w:r>
        <w:rPr>
          <w:rFonts w:asciiTheme="minorHAnsi" w:hAnsiTheme="minorHAnsi"/>
          <w:sz w:val="22"/>
          <w:szCs w:val="22"/>
        </w:rPr>
        <w:t>f your program reflected in these</w:t>
      </w:r>
      <w:r w:rsidRPr="00A01E60">
        <w:rPr>
          <w:rFonts w:asciiTheme="minorHAnsi" w:hAnsiTheme="minorHAnsi"/>
          <w:sz w:val="22"/>
          <w:szCs w:val="22"/>
        </w:rPr>
        <w:t xml:space="preserve"> QI</w:t>
      </w:r>
      <w:r>
        <w:rPr>
          <w:rFonts w:asciiTheme="minorHAnsi" w:hAnsiTheme="minorHAnsi"/>
          <w:sz w:val="22"/>
          <w:szCs w:val="22"/>
        </w:rPr>
        <w:t>s</w:t>
      </w:r>
      <w:r w:rsidRPr="00A01E60">
        <w:rPr>
          <w:rFonts w:asciiTheme="minorHAnsi" w:hAnsiTheme="minorHAnsi"/>
          <w:sz w:val="22"/>
          <w:szCs w:val="22"/>
        </w:rPr>
        <w:t>.</w:t>
      </w:r>
    </w:p>
    <w:sectPr w:rsidR="00807460" w:rsidRPr="00DC74FF" w:rsidSect="005F21B1">
      <w:headerReference w:type="default" r:id="rId8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2A0" w:rsidRDefault="00FD12A0" w:rsidP="00787A90">
      <w:r>
        <w:separator/>
      </w:r>
    </w:p>
  </w:endnote>
  <w:endnote w:type="continuationSeparator" w:id="0">
    <w:p w:rsidR="00FD12A0" w:rsidRDefault="00FD12A0" w:rsidP="00787A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2A0" w:rsidRDefault="00FD12A0" w:rsidP="00787A90">
      <w:r>
        <w:separator/>
      </w:r>
    </w:p>
  </w:footnote>
  <w:footnote w:type="continuationSeparator" w:id="0">
    <w:p w:rsidR="00FD12A0" w:rsidRDefault="00FD12A0" w:rsidP="00787A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2A0" w:rsidRPr="001E6446" w:rsidRDefault="00FD12A0" w:rsidP="0026209C">
    <w:pPr>
      <w:pStyle w:val="Header"/>
      <w:tabs>
        <w:tab w:val="clear" w:pos="4680"/>
        <w:tab w:val="clear" w:pos="9360"/>
        <w:tab w:val="right" w:pos="720"/>
      </w:tabs>
      <w:jc w:val="right"/>
      <w:rPr>
        <w:rFonts w:asciiTheme="minorHAnsi" w:hAnsiTheme="minorHAnsi"/>
        <w:color w:val="FF0000"/>
        <w:sz w:val="28"/>
        <w:szCs w:val="28"/>
      </w:rPr>
    </w:pPr>
    <w:r w:rsidRPr="001E6446">
      <w:rPr>
        <w:rFonts w:asciiTheme="minorHAnsi" w:hAnsiTheme="minorHAnsi"/>
        <w:noProof/>
        <w:color w:val="FF0000"/>
        <w:sz w:val="28"/>
        <w:szCs w:val="28"/>
      </w:rPr>
      <w:drawing>
        <wp:inline distT="0" distB="0" distL="0" distR="0">
          <wp:extent cx="3535680" cy="397764"/>
          <wp:effectExtent l="19050" t="0" r="7620" b="0"/>
          <wp:docPr id="5" name="logo-image" descr="NY Higher Education Support Center for SystemsChange.  Supporting the Task Force on Quality Inclusive Schooling.">
            <a:hlinkClick xmlns:a="http://schemas.openxmlformats.org/drawingml/2006/main" r:id="rId1" tooltip="&quot;Return to the HESC home page.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mage" descr="NY Higher Education Support Center for SystemsChange.  Supporting the Task Force on Quality Inclusive Schooling.">
                    <a:hlinkClick r:id="rId1" tooltip="&quot;Return to the HESC home page.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35680" cy="397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12A0" w:rsidRPr="001E6446" w:rsidRDefault="00FD12A0" w:rsidP="0026209C">
    <w:pPr>
      <w:pStyle w:val="Header"/>
      <w:tabs>
        <w:tab w:val="clear" w:pos="4680"/>
        <w:tab w:val="clear" w:pos="9360"/>
        <w:tab w:val="right" w:pos="720"/>
      </w:tabs>
      <w:rPr>
        <w:rFonts w:asciiTheme="minorHAnsi" w:hAnsiTheme="minorHAnsi"/>
        <w:sz w:val="22"/>
        <w:szCs w:val="22"/>
      </w:rPr>
    </w:pPr>
    <w:r w:rsidRPr="001E6446">
      <w:rPr>
        <w:rFonts w:asciiTheme="minorHAnsi" w:hAnsiTheme="minorHAnsi"/>
        <w:sz w:val="22"/>
        <w:szCs w:val="22"/>
      </w:rPr>
      <w:t>Mapping the Curriculum:  Quality Indicators in Special Education Practice</w:t>
    </w:r>
  </w:p>
  <w:p w:rsidR="00FD12A0" w:rsidRPr="00F16CF7" w:rsidRDefault="00FD12A0" w:rsidP="00D96D33">
    <w:pPr>
      <w:pStyle w:val="Header"/>
      <w:tabs>
        <w:tab w:val="clear" w:pos="4680"/>
        <w:tab w:val="clear" w:pos="9360"/>
        <w:tab w:val="right" w:pos="720"/>
      </w:tabs>
      <w:jc w:val="right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0FF"/>
    <w:multiLevelType w:val="hybridMultilevel"/>
    <w:tmpl w:val="56BCF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E2876"/>
    <w:multiLevelType w:val="hybridMultilevel"/>
    <w:tmpl w:val="E182D114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8C80721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B168F4"/>
    <w:multiLevelType w:val="multilevel"/>
    <w:tmpl w:val="2724EE7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C504E4"/>
    <w:multiLevelType w:val="hybridMultilevel"/>
    <w:tmpl w:val="8F8EC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22BEE"/>
    <w:multiLevelType w:val="hybridMultilevel"/>
    <w:tmpl w:val="AF9ECF3E"/>
    <w:lvl w:ilvl="0" w:tplc="040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5">
    <w:nsid w:val="34CF19F3"/>
    <w:multiLevelType w:val="hybridMultilevel"/>
    <w:tmpl w:val="CA7A40AC"/>
    <w:lvl w:ilvl="0" w:tplc="990AB5CE">
      <w:start w:val="1"/>
      <w:numFmt w:val="upp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E0ABB"/>
    <w:multiLevelType w:val="hybridMultilevel"/>
    <w:tmpl w:val="A0F8C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9808AE"/>
    <w:multiLevelType w:val="hybridMultilevel"/>
    <w:tmpl w:val="586E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6E754B"/>
    <w:multiLevelType w:val="hybridMultilevel"/>
    <w:tmpl w:val="469E9418"/>
    <w:lvl w:ilvl="0" w:tplc="F07C646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524E4D"/>
    <w:multiLevelType w:val="hybridMultilevel"/>
    <w:tmpl w:val="8630675E"/>
    <w:lvl w:ilvl="0" w:tplc="D7A222C2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CC9272B"/>
    <w:multiLevelType w:val="hybridMultilevel"/>
    <w:tmpl w:val="79B0BCA4"/>
    <w:lvl w:ilvl="0" w:tplc="9956129A">
      <w:start w:val="1"/>
      <w:numFmt w:val="upp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2D67A6"/>
    <w:multiLevelType w:val="hybridMultilevel"/>
    <w:tmpl w:val="CE6221AA"/>
    <w:lvl w:ilvl="0" w:tplc="D13ECA06">
      <w:start w:val="1"/>
      <w:numFmt w:val="upp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374C56"/>
    <w:multiLevelType w:val="hybridMultilevel"/>
    <w:tmpl w:val="7916D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9D03A2"/>
    <w:multiLevelType w:val="hybridMultilevel"/>
    <w:tmpl w:val="034E0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1E0627"/>
    <w:multiLevelType w:val="hybridMultilevel"/>
    <w:tmpl w:val="69380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A96FA7"/>
    <w:multiLevelType w:val="hybridMultilevel"/>
    <w:tmpl w:val="790C41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FB22E9"/>
    <w:multiLevelType w:val="hybridMultilevel"/>
    <w:tmpl w:val="CB9CB942"/>
    <w:lvl w:ilvl="0" w:tplc="9C0C12BA">
      <w:start w:val="1"/>
      <w:numFmt w:val="upp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8"/>
  </w:num>
  <w:num w:numId="5">
    <w:abstractNumId w:val="16"/>
  </w:num>
  <w:num w:numId="6">
    <w:abstractNumId w:val="5"/>
  </w:num>
  <w:num w:numId="7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</w:num>
  <w:num w:numId="10">
    <w:abstractNumId w:val="13"/>
  </w:num>
  <w:num w:numId="11">
    <w:abstractNumId w:val="12"/>
  </w:num>
  <w:num w:numId="12">
    <w:abstractNumId w:val="9"/>
  </w:num>
  <w:num w:numId="13">
    <w:abstractNumId w:val="15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65003A"/>
    <w:rsid w:val="00006C95"/>
    <w:rsid w:val="00013CD9"/>
    <w:rsid w:val="0005631B"/>
    <w:rsid w:val="00100E6D"/>
    <w:rsid w:val="00111675"/>
    <w:rsid w:val="00134484"/>
    <w:rsid w:val="00142725"/>
    <w:rsid w:val="00154E19"/>
    <w:rsid w:val="001663A3"/>
    <w:rsid w:val="00185B3C"/>
    <w:rsid w:val="001B0725"/>
    <w:rsid w:val="001E6446"/>
    <w:rsid w:val="0023404D"/>
    <w:rsid w:val="002429CB"/>
    <w:rsid w:val="0026209C"/>
    <w:rsid w:val="00283F13"/>
    <w:rsid w:val="0030654F"/>
    <w:rsid w:val="00315D11"/>
    <w:rsid w:val="00322BD9"/>
    <w:rsid w:val="003607AD"/>
    <w:rsid w:val="003D2362"/>
    <w:rsid w:val="003F2B39"/>
    <w:rsid w:val="00412583"/>
    <w:rsid w:val="00413B6D"/>
    <w:rsid w:val="00473372"/>
    <w:rsid w:val="004752FA"/>
    <w:rsid w:val="00590656"/>
    <w:rsid w:val="005A7754"/>
    <w:rsid w:val="005F1419"/>
    <w:rsid w:val="005F21B1"/>
    <w:rsid w:val="005F5993"/>
    <w:rsid w:val="0061198E"/>
    <w:rsid w:val="0065003A"/>
    <w:rsid w:val="0068389F"/>
    <w:rsid w:val="00691636"/>
    <w:rsid w:val="006B2FA3"/>
    <w:rsid w:val="006F66E6"/>
    <w:rsid w:val="00787A90"/>
    <w:rsid w:val="007A4F14"/>
    <w:rsid w:val="007C1E34"/>
    <w:rsid w:val="00804CA0"/>
    <w:rsid w:val="00807460"/>
    <w:rsid w:val="00894CD2"/>
    <w:rsid w:val="00895F25"/>
    <w:rsid w:val="008C21A6"/>
    <w:rsid w:val="008F349C"/>
    <w:rsid w:val="00957237"/>
    <w:rsid w:val="00A1554A"/>
    <w:rsid w:val="00A172B6"/>
    <w:rsid w:val="00A64724"/>
    <w:rsid w:val="00B04485"/>
    <w:rsid w:val="00B5372E"/>
    <w:rsid w:val="00B910BA"/>
    <w:rsid w:val="00B93AEF"/>
    <w:rsid w:val="00BA2852"/>
    <w:rsid w:val="00C9318E"/>
    <w:rsid w:val="00CD7F2E"/>
    <w:rsid w:val="00D96D33"/>
    <w:rsid w:val="00DC74FF"/>
    <w:rsid w:val="00E02C93"/>
    <w:rsid w:val="00E54C34"/>
    <w:rsid w:val="00E74BB3"/>
    <w:rsid w:val="00F16CF7"/>
    <w:rsid w:val="00FD1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00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00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7A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A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7A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A9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A90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F21B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F21B1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0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://www.inclusion-n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105D3-46B6-4E47-A5A7-E3218C3F4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plkozik</dc:creator>
  <cp:keywords/>
  <dc:description/>
  <cp:lastModifiedBy>plkozik</cp:lastModifiedBy>
  <cp:revision>2</cp:revision>
  <dcterms:created xsi:type="dcterms:W3CDTF">2011-01-12T17:50:00Z</dcterms:created>
  <dcterms:modified xsi:type="dcterms:W3CDTF">2011-01-12T17:50:00Z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-1248087434</vt:i4>
  </property>
  <property fmtid="{D5CDD505-2E9C-101B-9397-08002B2CF9AE}" pid="3" name="_NewReviewCycle">
    <vt:lpwstr/>
  </property>
  <property fmtid="{D5CDD505-2E9C-101B-9397-08002B2CF9AE}" pid="4" name="_EmailSubject">
    <vt:lpwstr>23C At Last!</vt:lpwstr>
  </property>
  <property fmtid="{D5CDD505-2E9C-101B-9397-08002B2CF9AE}" pid="5" name="_AuthorEmail">
    <vt:lpwstr>plkozik@syr.edu</vt:lpwstr>
  </property>
  <property fmtid="{D5CDD505-2E9C-101B-9397-08002B2CF9AE}" pid="6" name="_AuthorEmailDisplayName">
    <vt:lpwstr>Peter L Kozik</vt:lpwstr>
  </property>
</Properties>
</file>